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7" w:rsidRPr="00024695" w:rsidRDefault="00366EA7" w:rsidP="00024695">
      <w:pPr>
        <w:jc w:val="center"/>
        <w:rPr>
          <w:b/>
          <w:bCs/>
          <w:sz w:val="27"/>
          <w:szCs w:val="27"/>
          <w:lang w:val="uk-UA"/>
        </w:rPr>
      </w:pPr>
      <w:r w:rsidRPr="00024695"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B960E3" w:rsidRPr="00024695" w:rsidRDefault="00B960E3" w:rsidP="00024695">
      <w:pPr>
        <w:jc w:val="center"/>
        <w:rPr>
          <w:b/>
          <w:bCs/>
          <w:sz w:val="27"/>
          <w:szCs w:val="27"/>
          <w:lang w:val="uk-UA"/>
        </w:rPr>
      </w:pPr>
      <w:r w:rsidRPr="00024695">
        <w:rPr>
          <w:b/>
          <w:bCs/>
          <w:sz w:val="27"/>
          <w:szCs w:val="27"/>
          <w:lang w:val="uk-UA"/>
        </w:rPr>
        <w:t>Сумський державний педагогічний університет імені А.С. Макаренка</w:t>
      </w:r>
    </w:p>
    <w:p w:rsidR="00B960E3" w:rsidRPr="00024695" w:rsidRDefault="00106E07" w:rsidP="00024695">
      <w:pPr>
        <w:jc w:val="center"/>
        <w:rPr>
          <w:bCs/>
          <w:sz w:val="27"/>
          <w:szCs w:val="27"/>
          <w:lang w:val="uk-UA"/>
        </w:rPr>
      </w:pPr>
      <w:r w:rsidRPr="00024695">
        <w:rPr>
          <w:bCs/>
          <w:sz w:val="27"/>
          <w:szCs w:val="27"/>
          <w:lang w:val="uk-UA"/>
        </w:rPr>
        <w:t>Кафедра спеціальної</w:t>
      </w:r>
      <w:r w:rsidR="00B960E3" w:rsidRPr="00024695">
        <w:rPr>
          <w:bCs/>
          <w:sz w:val="27"/>
          <w:szCs w:val="27"/>
          <w:lang w:val="uk-UA"/>
        </w:rPr>
        <w:t xml:space="preserve"> та інклюзивної освіти</w:t>
      </w:r>
    </w:p>
    <w:p w:rsidR="00366EA7" w:rsidRPr="00024695" w:rsidRDefault="00366EA7" w:rsidP="00024695">
      <w:pPr>
        <w:jc w:val="center"/>
        <w:rPr>
          <w:b/>
          <w:bCs/>
          <w:sz w:val="27"/>
          <w:szCs w:val="27"/>
          <w:lang w:val="uk-UA"/>
        </w:rPr>
      </w:pPr>
      <w:r w:rsidRPr="00024695">
        <w:rPr>
          <w:b/>
          <w:bCs/>
          <w:sz w:val="27"/>
          <w:szCs w:val="27"/>
          <w:lang w:val="uk-UA"/>
        </w:rPr>
        <w:t>Національний педагогічний університет імені М.П. Драгоманова</w:t>
      </w:r>
    </w:p>
    <w:p w:rsidR="00366EA7" w:rsidRPr="00024695" w:rsidRDefault="00366EA7" w:rsidP="00024695">
      <w:pPr>
        <w:jc w:val="center"/>
        <w:rPr>
          <w:bCs/>
          <w:sz w:val="27"/>
          <w:szCs w:val="27"/>
          <w:lang w:val="uk-UA"/>
        </w:rPr>
      </w:pPr>
      <w:r w:rsidRPr="00024695">
        <w:rPr>
          <w:bCs/>
          <w:sz w:val="27"/>
          <w:szCs w:val="27"/>
          <w:lang w:val="uk-UA"/>
        </w:rPr>
        <w:t>Факультет корекційної педагогіки та психології</w:t>
      </w:r>
    </w:p>
    <w:p w:rsidR="00BE2A86" w:rsidRPr="00024695" w:rsidRDefault="00BE2A86" w:rsidP="00024695">
      <w:pPr>
        <w:autoSpaceDE w:val="0"/>
        <w:autoSpaceDN w:val="0"/>
        <w:adjustRightInd w:val="0"/>
        <w:jc w:val="center"/>
        <w:rPr>
          <w:rFonts w:eastAsia="ArialMT"/>
          <w:b/>
          <w:sz w:val="27"/>
          <w:szCs w:val="27"/>
          <w:lang w:val="uk-UA"/>
        </w:rPr>
      </w:pPr>
      <w:r w:rsidRPr="00024695">
        <w:rPr>
          <w:rFonts w:eastAsia="ArialMT"/>
          <w:b/>
          <w:sz w:val="27"/>
          <w:szCs w:val="27"/>
          <w:lang w:val="uk-UA"/>
        </w:rPr>
        <w:t>Армянський державний педагогічний університет імені Хачатура Абовяна</w:t>
      </w:r>
    </w:p>
    <w:p w:rsidR="00366EA7" w:rsidRPr="00024695" w:rsidRDefault="00366EA7" w:rsidP="00024695">
      <w:pPr>
        <w:jc w:val="center"/>
        <w:rPr>
          <w:b/>
          <w:sz w:val="27"/>
          <w:szCs w:val="27"/>
          <w:lang w:val="uk-UA"/>
        </w:rPr>
      </w:pPr>
      <w:r w:rsidRPr="00024695">
        <w:rPr>
          <w:b/>
          <w:sz w:val="27"/>
          <w:szCs w:val="27"/>
          <w:lang w:val="uk-UA"/>
        </w:rPr>
        <w:t>Північна асоціація коледжів США (Східна Вірджинія)</w:t>
      </w:r>
    </w:p>
    <w:p w:rsidR="00366EA7" w:rsidRPr="00024695" w:rsidRDefault="00366EA7" w:rsidP="00024695">
      <w:pPr>
        <w:jc w:val="center"/>
        <w:rPr>
          <w:b/>
          <w:sz w:val="27"/>
          <w:szCs w:val="27"/>
          <w:lang w:val="uk-UA"/>
        </w:rPr>
      </w:pPr>
      <w:r w:rsidRPr="00024695">
        <w:rPr>
          <w:b/>
          <w:sz w:val="27"/>
          <w:szCs w:val="27"/>
          <w:lang w:val="uk-UA"/>
        </w:rPr>
        <w:t>Університет Коменс</w:t>
      </w:r>
      <w:r w:rsidR="000A7593" w:rsidRPr="00024695">
        <w:rPr>
          <w:b/>
          <w:sz w:val="27"/>
          <w:szCs w:val="27"/>
          <w:lang w:val="uk-UA"/>
        </w:rPr>
        <w:t>ь</w:t>
      </w:r>
      <w:r w:rsidRPr="00024695">
        <w:rPr>
          <w:b/>
          <w:sz w:val="27"/>
          <w:szCs w:val="27"/>
          <w:lang w:val="uk-UA"/>
        </w:rPr>
        <w:t>кого в Братиславі</w:t>
      </w:r>
    </w:p>
    <w:p w:rsidR="00366EA7" w:rsidRPr="00024695" w:rsidRDefault="00366EA7" w:rsidP="00024695">
      <w:pPr>
        <w:jc w:val="center"/>
        <w:rPr>
          <w:sz w:val="27"/>
          <w:szCs w:val="27"/>
          <w:lang w:val="uk-UA"/>
        </w:rPr>
      </w:pPr>
      <w:r w:rsidRPr="00024695">
        <w:rPr>
          <w:sz w:val="27"/>
          <w:szCs w:val="27"/>
          <w:lang w:val="uk-UA"/>
        </w:rPr>
        <w:t>Кафедра спеціальної педагогіки</w:t>
      </w:r>
    </w:p>
    <w:p w:rsidR="00366EA7" w:rsidRPr="00024695" w:rsidRDefault="00366EA7" w:rsidP="00024695">
      <w:pPr>
        <w:jc w:val="center"/>
        <w:rPr>
          <w:rStyle w:val="a6"/>
          <w:color w:val="000000"/>
          <w:sz w:val="27"/>
          <w:szCs w:val="27"/>
          <w:shd w:val="clear" w:color="auto" w:fill="FFFFFF"/>
          <w:lang w:val="uk-UA"/>
        </w:rPr>
      </w:pPr>
      <w:r w:rsidRPr="00024695">
        <w:rPr>
          <w:rStyle w:val="a6"/>
          <w:color w:val="000000"/>
          <w:sz w:val="27"/>
          <w:szCs w:val="27"/>
          <w:shd w:val="clear" w:color="auto" w:fill="FFFFFF"/>
          <w:lang w:val="uk-UA"/>
        </w:rPr>
        <w:t>Академічне співтовариство імені Міхала Балудянського </w:t>
      </w:r>
    </w:p>
    <w:p w:rsidR="00833769" w:rsidRDefault="00833769" w:rsidP="00024695">
      <w:pPr>
        <w:jc w:val="center"/>
        <w:rPr>
          <w:b/>
          <w:color w:val="000000"/>
          <w:sz w:val="27"/>
          <w:szCs w:val="27"/>
          <w:shd w:val="clear" w:color="auto" w:fill="FFFFFF"/>
          <w:lang w:val="uk-UA"/>
        </w:rPr>
      </w:pPr>
      <w:r w:rsidRPr="00024695">
        <w:rPr>
          <w:b/>
          <w:color w:val="000000"/>
          <w:sz w:val="27"/>
          <w:szCs w:val="27"/>
          <w:shd w:val="clear" w:color="auto" w:fill="FFFFFF"/>
          <w:lang w:val="uk-UA"/>
        </w:rPr>
        <w:t>Академія імені Яна Длугоша м. Ченстохов (Польща)</w:t>
      </w:r>
    </w:p>
    <w:p w:rsidR="004C0C20" w:rsidRDefault="003E5EA0" w:rsidP="00024695">
      <w:pPr>
        <w:jc w:val="center"/>
        <w:rPr>
          <w:b/>
          <w:color w:val="000000"/>
          <w:sz w:val="27"/>
          <w:szCs w:val="27"/>
          <w:shd w:val="clear" w:color="auto" w:fill="FFFFFF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Картинки по запросу &quot;логотип кафедри спеціальної та інклюзивної освіти&quot;" style="width:150pt;height:150pt;visibility:visible;mso-wrap-style:square">
            <v:imagedata r:id="rId6" o:title="Картинки по запросу &quot;логотип кафедри спеціальної та інклюзивної освіти&quot;"/>
          </v:shape>
        </w:pict>
      </w:r>
    </w:p>
    <w:p w:rsidR="00B960E3" w:rsidRPr="001D1561" w:rsidRDefault="00B960E3" w:rsidP="003D2A81">
      <w:pPr>
        <w:rPr>
          <w:b/>
          <w:bCs/>
          <w:caps/>
          <w:spacing w:val="60"/>
          <w:sz w:val="27"/>
          <w:szCs w:val="27"/>
          <w:lang w:val="uk-UA"/>
        </w:rPr>
      </w:pPr>
    </w:p>
    <w:p w:rsidR="00B960E3" w:rsidRPr="001D1561" w:rsidRDefault="00B960E3" w:rsidP="008230BE">
      <w:pPr>
        <w:spacing w:line="276" w:lineRule="auto"/>
        <w:jc w:val="center"/>
        <w:rPr>
          <w:b/>
          <w:bCs/>
          <w:caps/>
          <w:spacing w:val="60"/>
          <w:sz w:val="27"/>
          <w:szCs w:val="27"/>
          <w:lang w:val="uk-UA"/>
        </w:rPr>
      </w:pPr>
      <w:r w:rsidRPr="001D1561">
        <w:rPr>
          <w:b/>
          <w:bCs/>
          <w:caps/>
          <w:spacing w:val="60"/>
          <w:sz w:val="27"/>
          <w:szCs w:val="27"/>
          <w:lang w:val="uk-UA"/>
        </w:rPr>
        <w:t>Інформаційне  повідомлення</w:t>
      </w:r>
    </w:p>
    <w:p w:rsidR="00B960E3" w:rsidRPr="001D1561" w:rsidRDefault="00B960E3" w:rsidP="008230BE">
      <w:pPr>
        <w:spacing w:line="276" w:lineRule="auto"/>
        <w:jc w:val="center"/>
        <w:rPr>
          <w:bCs/>
          <w:sz w:val="27"/>
          <w:szCs w:val="27"/>
          <w:lang w:val="uk-UA"/>
        </w:rPr>
      </w:pPr>
    </w:p>
    <w:p w:rsidR="00B960E3" w:rsidRPr="001D1561" w:rsidRDefault="00106E07" w:rsidP="008230BE">
      <w:pPr>
        <w:pStyle w:val="3"/>
        <w:spacing w:line="276" w:lineRule="auto"/>
        <w:ind w:firstLine="0"/>
        <w:jc w:val="center"/>
        <w:rPr>
          <w:b/>
          <w:sz w:val="27"/>
          <w:szCs w:val="27"/>
        </w:rPr>
      </w:pPr>
      <w:r w:rsidRPr="00E1234E">
        <w:rPr>
          <w:b/>
          <w:sz w:val="27"/>
          <w:szCs w:val="27"/>
          <w:lang w:val="ru-RU"/>
        </w:rPr>
        <w:t>2</w:t>
      </w:r>
      <w:r w:rsidR="00B47A15">
        <w:rPr>
          <w:b/>
          <w:sz w:val="27"/>
          <w:szCs w:val="27"/>
          <w:lang w:val="ru-RU"/>
        </w:rPr>
        <w:t>3</w:t>
      </w:r>
      <w:r w:rsidR="00B47A15">
        <w:rPr>
          <w:b/>
          <w:sz w:val="27"/>
          <w:szCs w:val="27"/>
        </w:rPr>
        <w:t xml:space="preserve"> </w:t>
      </w:r>
      <w:r w:rsidR="00B47A15">
        <w:rPr>
          <w:b/>
          <w:sz w:val="27"/>
          <w:szCs w:val="27"/>
          <w:lang w:val="ru-RU"/>
        </w:rPr>
        <w:t>к</w:t>
      </w:r>
      <w:proofErr w:type="spellStart"/>
      <w:r w:rsidR="00B47A15">
        <w:rPr>
          <w:b/>
          <w:sz w:val="27"/>
          <w:szCs w:val="27"/>
        </w:rPr>
        <w:t>вітня</w:t>
      </w:r>
      <w:proofErr w:type="spellEnd"/>
      <w:r w:rsidR="00B47A15">
        <w:rPr>
          <w:b/>
          <w:sz w:val="27"/>
          <w:szCs w:val="27"/>
        </w:rPr>
        <w:t xml:space="preserve"> 2020</w:t>
      </w:r>
      <w:r w:rsidR="00B960E3" w:rsidRPr="001D1561">
        <w:rPr>
          <w:b/>
          <w:sz w:val="27"/>
          <w:szCs w:val="27"/>
        </w:rPr>
        <w:t xml:space="preserve"> року</w:t>
      </w:r>
    </w:p>
    <w:p w:rsidR="00B47A15" w:rsidRDefault="00B960E3" w:rsidP="008230BE">
      <w:pPr>
        <w:pStyle w:val="3"/>
        <w:spacing w:line="276" w:lineRule="auto"/>
        <w:ind w:firstLine="0"/>
        <w:jc w:val="center"/>
        <w:rPr>
          <w:sz w:val="27"/>
          <w:szCs w:val="27"/>
        </w:rPr>
      </w:pPr>
      <w:r w:rsidRPr="001D1561">
        <w:rPr>
          <w:sz w:val="27"/>
          <w:szCs w:val="27"/>
        </w:rPr>
        <w:t>на базі Сумського державного педагогічного університету</w:t>
      </w:r>
      <w:r w:rsidR="00BE2A86">
        <w:rPr>
          <w:sz w:val="27"/>
          <w:szCs w:val="27"/>
        </w:rPr>
        <w:t xml:space="preserve"> </w:t>
      </w:r>
    </w:p>
    <w:p w:rsidR="00B960E3" w:rsidRPr="001D1561" w:rsidRDefault="00B960E3" w:rsidP="008230BE">
      <w:pPr>
        <w:pStyle w:val="3"/>
        <w:spacing w:line="276" w:lineRule="auto"/>
        <w:ind w:firstLine="0"/>
        <w:jc w:val="center"/>
        <w:rPr>
          <w:sz w:val="27"/>
          <w:szCs w:val="27"/>
        </w:rPr>
      </w:pPr>
      <w:r w:rsidRPr="001D1561">
        <w:rPr>
          <w:sz w:val="27"/>
          <w:szCs w:val="27"/>
        </w:rPr>
        <w:t>імені А.С. Макаренка</w:t>
      </w:r>
      <w:r w:rsidR="00476646">
        <w:rPr>
          <w:sz w:val="27"/>
          <w:szCs w:val="27"/>
        </w:rPr>
        <w:t xml:space="preserve"> </w:t>
      </w:r>
      <w:r w:rsidRPr="001D1561">
        <w:rPr>
          <w:sz w:val="27"/>
          <w:szCs w:val="27"/>
        </w:rPr>
        <w:t>відбудеться</w:t>
      </w:r>
    </w:p>
    <w:p w:rsidR="008B4319" w:rsidRDefault="00833769" w:rsidP="008B4319">
      <w:pPr>
        <w:pStyle w:val="3"/>
        <w:spacing w:line="276" w:lineRule="auto"/>
        <w:ind w:hanging="284"/>
        <w:jc w:val="center"/>
        <w:rPr>
          <w:b/>
          <w:sz w:val="27"/>
          <w:szCs w:val="27"/>
          <w:lang w:val="ru-RU"/>
        </w:rPr>
      </w:pPr>
      <w:r w:rsidRPr="001D1561">
        <w:rPr>
          <w:b/>
          <w:sz w:val="27"/>
          <w:szCs w:val="27"/>
          <w:lang w:val="en-US"/>
        </w:rPr>
        <w:t>V</w:t>
      </w:r>
      <w:r w:rsidR="00C33C41" w:rsidRPr="001D1561">
        <w:rPr>
          <w:b/>
          <w:sz w:val="27"/>
          <w:szCs w:val="27"/>
        </w:rPr>
        <w:t>І</w:t>
      </w:r>
      <w:r w:rsidR="00B47A15">
        <w:rPr>
          <w:b/>
          <w:sz w:val="27"/>
          <w:szCs w:val="27"/>
        </w:rPr>
        <w:t>І</w:t>
      </w:r>
      <w:r w:rsidR="00B960E3" w:rsidRPr="001D1561">
        <w:rPr>
          <w:b/>
          <w:sz w:val="27"/>
          <w:szCs w:val="27"/>
        </w:rPr>
        <w:t xml:space="preserve"> Міжнародна науково-практична конференція</w:t>
      </w:r>
      <w:r w:rsidR="00BE2A86">
        <w:rPr>
          <w:b/>
          <w:sz w:val="27"/>
          <w:szCs w:val="27"/>
        </w:rPr>
        <w:t xml:space="preserve"> </w:t>
      </w:r>
    </w:p>
    <w:p w:rsidR="00B960E3" w:rsidRPr="008B4319" w:rsidRDefault="00B960E3" w:rsidP="008B4319">
      <w:pPr>
        <w:pStyle w:val="3"/>
        <w:spacing w:line="276" w:lineRule="auto"/>
        <w:ind w:hanging="284"/>
        <w:jc w:val="center"/>
        <w:rPr>
          <w:b/>
          <w:sz w:val="27"/>
          <w:szCs w:val="27"/>
          <w:lang w:val="ru-RU"/>
        </w:rPr>
      </w:pPr>
      <w:r w:rsidRPr="001D1561">
        <w:rPr>
          <w:b/>
          <w:sz w:val="27"/>
          <w:szCs w:val="27"/>
        </w:rPr>
        <w:t>студентів та молодих учених</w:t>
      </w:r>
    </w:p>
    <w:p w:rsidR="008230BE" w:rsidRDefault="00B960E3" w:rsidP="008230BE">
      <w:pPr>
        <w:pStyle w:val="3"/>
        <w:spacing w:line="276" w:lineRule="auto"/>
        <w:ind w:hanging="426"/>
        <w:jc w:val="center"/>
        <w:rPr>
          <w:b/>
          <w:caps/>
          <w:sz w:val="27"/>
          <w:szCs w:val="27"/>
          <w:lang w:val="ru-RU"/>
        </w:rPr>
      </w:pPr>
      <w:r w:rsidRPr="00BE2A86">
        <w:rPr>
          <w:b/>
          <w:caps/>
          <w:sz w:val="27"/>
          <w:szCs w:val="27"/>
          <w:lang w:val="ru-RU"/>
        </w:rPr>
        <w:t>«корекційна</w:t>
      </w:r>
      <w:r w:rsidRPr="001D1561">
        <w:rPr>
          <w:b/>
          <w:caps/>
          <w:sz w:val="27"/>
          <w:szCs w:val="27"/>
          <w:lang w:val="ru-RU"/>
        </w:rPr>
        <w:t xml:space="preserve"> та інклюзивна освіта </w:t>
      </w:r>
    </w:p>
    <w:p w:rsidR="00B960E3" w:rsidRPr="001D1561" w:rsidRDefault="00B960E3" w:rsidP="008230BE">
      <w:pPr>
        <w:pStyle w:val="3"/>
        <w:spacing w:line="276" w:lineRule="auto"/>
        <w:ind w:hanging="426"/>
        <w:jc w:val="center"/>
        <w:rPr>
          <w:b/>
          <w:caps/>
          <w:sz w:val="27"/>
          <w:szCs w:val="27"/>
        </w:rPr>
      </w:pPr>
      <w:r w:rsidRPr="001D1561">
        <w:rPr>
          <w:b/>
          <w:caps/>
          <w:sz w:val="27"/>
          <w:szCs w:val="27"/>
          <w:lang w:val="ru-RU"/>
        </w:rPr>
        <w:t>очима молодих науковців</w:t>
      </w:r>
      <w:r w:rsidRPr="001D1561">
        <w:rPr>
          <w:b/>
          <w:caps/>
          <w:sz w:val="27"/>
          <w:szCs w:val="27"/>
        </w:rPr>
        <w:t>»</w:t>
      </w:r>
    </w:p>
    <w:p w:rsidR="008B4319" w:rsidRDefault="008230BE" w:rsidP="008230BE">
      <w:pPr>
        <w:jc w:val="center"/>
        <w:rPr>
          <w:bCs/>
          <w:i/>
          <w:sz w:val="27"/>
          <w:szCs w:val="27"/>
          <w:lang w:val="uk-UA"/>
        </w:rPr>
      </w:pPr>
      <w:r w:rsidRPr="008230BE">
        <w:rPr>
          <w:bCs/>
          <w:i/>
          <w:sz w:val="27"/>
          <w:szCs w:val="27"/>
          <w:lang w:val="uk-UA"/>
        </w:rPr>
        <w:t xml:space="preserve">присвячена </w:t>
      </w:r>
      <w:r w:rsidRPr="008230BE">
        <w:rPr>
          <w:b/>
          <w:bCs/>
          <w:i/>
          <w:sz w:val="27"/>
          <w:szCs w:val="27"/>
          <w:lang w:val="uk-UA"/>
        </w:rPr>
        <w:t>15-річчю</w:t>
      </w:r>
      <w:r w:rsidRPr="008230BE">
        <w:rPr>
          <w:bCs/>
          <w:i/>
          <w:sz w:val="27"/>
          <w:szCs w:val="27"/>
          <w:lang w:val="uk-UA"/>
        </w:rPr>
        <w:t xml:space="preserve"> заснування </w:t>
      </w:r>
    </w:p>
    <w:p w:rsidR="00B960E3" w:rsidRDefault="008230BE" w:rsidP="008230BE">
      <w:pPr>
        <w:jc w:val="center"/>
        <w:rPr>
          <w:bCs/>
          <w:i/>
          <w:sz w:val="27"/>
          <w:szCs w:val="27"/>
          <w:lang w:val="uk-UA"/>
        </w:rPr>
      </w:pPr>
      <w:r w:rsidRPr="008230BE">
        <w:rPr>
          <w:bCs/>
          <w:i/>
          <w:sz w:val="27"/>
          <w:szCs w:val="27"/>
          <w:lang w:val="uk-UA"/>
        </w:rPr>
        <w:t>випускової кафедри сп</w:t>
      </w:r>
      <w:r w:rsidR="008B4319">
        <w:rPr>
          <w:bCs/>
          <w:i/>
          <w:sz w:val="27"/>
          <w:szCs w:val="27"/>
          <w:lang w:val="uk-UA"/>
        </w:rPr>
        <w:t>еціальної та інклюзивної освіти</w:t>
      </w:r>
    </w:p>
    <w:p w:rsidR="008B4319" w:rsidRPr="008230BE" w:rsidRDefault="008B4319" w:rsidP="008230BE">
      <w:pPr>
        <w:jc w:val="center"/>
        <w:rPr>
          <w:bCs/>
          <w:i/>
          <w:sz w:val="27"/>
          <w:szCs w:val="27"/>
          <w:lang w:val="uk-UA"/>
        </w:rPr>
      </w:pPr>
    </w:p>
    <w:p w:rsidR="00B960E3" w:rsidRPr="001D1561" w:rsidRDefault="00B960E3" w:rsidP="003D2A81">
      <w:pPr>
        <w:spacing w:after="120"/>
        <w:jc w:val="center"/>
        <w:rPr>
          <w:b/>
          <w:bCs/>
          <w:i/>
          <w:sz w:val="27"/>
          <w:szCs w:val="27"/>
          <w:lang w:val="uk-UA"/>
        </w:rPr>
      </w:pPr>
      <w:r w:rsidRPr="001D1561">
        <w:rPr>
          <w:b/>
          <w:bCs/>
          <w:i/>
          <w:sz w:val="27"/>
          <w:szCs w:val="27"/>
          <w:lang w:val="uk-UA"/>
        </w:rPr>
        <w:t>Напрямки роботи конференції:</w:t>
      </w:r>
    </w:p>
    <w:p w:rsidR="00B960E3" w:rsidRPr="001D1561" w:rsidRDefault="001D1561" w:rsidP="001D1561">
      <w:pPr>
        <w:ind w:firstLine="709"/>
        <w:jc w:val="both"/>
        <w:rPr>
          <w:bCs/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106E07" w:rsidRPr="001D1561">
        <w:rPr>
          <w:bCs/>
          <w:sz w:val="27"/>
          <w:szCs w:val="27"/>
          <w:lang w:val="uk-UA"/>
        </w:rPr>
        <w:t>Актуальні проблеми спеціальної</w:t>
      </w:r>
      <w:r w:rsidR="00E2004E" w:rsidRPr="001D1561">
        <w:rPr>
          <w:bCs/>
          <w:sz w:val="27"/>
          <w:szCs w:val="27"/>
          <w:lang w:val="uk-UA"/>
        </w:rPr>
        <w:t xml:space="preserve"> та інклюзивної освіти: реалії та інновації.</w:t>
      </w:r>
    </w:p>
    <w:p w:rsidR="00B960E3" w:rsidRPr="001D1561" w:rsidRDefault="001D1561" w:rsidP="001D1561">
      <w:pPr>
        <w:pStyle w:val="Style9"/>
        <w:widowControl/>
        <w:shd w:val="clear" w:color="auto" w:fill="FFFFFF"/>
        <w:spacing w:line="240" w:lineRule="auto"/>
        <w:ind w:firstLine="709"/>
        <w:jc w:val="both"/>
        <w:rPr>
          <w:bCs/>
          <w:sz w:val="27"/>
          <w:szCs w:val="27"/>
          <w:lang w:val="uk-UA" w:eastAsia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>Діагностика порушень психічного</w:t>
      </w:r>
      <w:r w:rsidR="00DF32EF">
        <w:rPr>
          <w:rStyle w:val="FontStyle14"/>
          <w:b w:val="0"/>
          <w:bCs/>
          <w:sz w:val="27"/>
          <w:szCs w:val="27"/>
          <w:lang w:val="uk-UA" w:eastAsia="uk-UA"/>
        </w:rPr>
        <w:t xml:space="preserve"> 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>розвитку та психоконс</w:t>
      </w:r>
      <w:r w:rsidR="00106E07" w:rsidRPr="001D1561">
        <w:rPr>
          <w:rStyle w:val="FontStyle14"/>
          <w:b w:val="0"/>
          <w:bCs/>
          <w:sz w:val="27"/>
          <w:szCs w:val="27"/>
          <w:lang w:val="uk-UA" w:eastAsia="uk-UA"/>
        </w:rPr>
        <w:t>ультування в системі спеціальної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 xml:space="preserve"> </w:t>
      </w:r>
      <w:r w:rsidR="00E2004E" w:rsidRPr="001D1561">
        <w:rPr>
          <w:rStyle w:val="FontStyle14"/>
          <w:b w:val="0"/>
          <w:bCs/>
          <w:sz w:val="27"/>
          <w:szCs w:val="27"/>
          <w:lang w:val="uk-UA" w:eastAsia="uk-UA"/>
        </w:rPr>
        <w:t xml:space="preserve">та інклюзивної 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>освіти.</w:t>
      </w:r>
    </w:p>
    <w:p w:rsidR="00B960E3" w:rsidRPr="001D1561" w:rsidRDefault="001D1561" w:rsidP="001D1561">
      <w:pPr>
        <w:ind w:firstLine="709"/>
        <w:jc w:val="both"/>
        <w:rPr>
          <w:bCs/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C85065" w:rsidRPr="001D1561">
        <w:rPr>
          <w:bCs/>
          <w:sz w:val="27"/>
          <w:szCs w:val="27"/>
          <w:lang w:val="uk-UA"/>
        </w:rPr>
        <w:t>Соціальне та нормативно-</w:t>
      </w:r>
      <w:r w:rsidR="00B960E3" w:rsidRPr="001D1561">
        <w:rPr>
          <w:bCs/>
          <w:sz w:val="27"/>
          <w:szCs w:val="27"/>
          <w:lang w:val="uk-UA"/>
        </w:rPr>
        <w:t xml:space="preserve">правове забезпечення осіб з особливими </w:t>
      </w:r>
      <w:r w:rsidR="008627E5" w:rsidRPr="001D1561">
        <w:rPr>
          <w:bCs/>
          <w:sz w:val="27"/>
          <w:szCs w:val="27"/>
          <w:lang w:val="uk-UA"/>
        </w:rPr>
        <w:t xml:space="preserve">освітніми </w:t>
      </w:r>
      <w:r w:rsidR="00B960E3" w:rsidRPr="001D1561">
        <w:rPr>
          <w:bCs/>
          <w:sz w:val="27"/>
          <w:szCs w:val="27"/>
          <w:lang w:val="uk-UA"/>
        </w:rPr>
        <w:t>потребами.</w:t>
      </w:r>
    </w:p>
    <w:p w:rsidR="005B609F" w:rsidRPr="001D1561" w:rsidRDefault="001D1561" w:rsidP="001D1561">
      <w:pPr>
        <w:pStyle w:val="Style9"/>
        <w:widowControl/>
        <w:shd w:val="clear" w:color="auto" w:fill="FFFFFF"/>
        <w:spacing w:line="240" w:lineRule="auto"/>
        <w:ind w:firstLine="709"/>
        <w:jc w:val="both"/>
        <w:rPr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C85065" w:rsidRPr="001D1561">
        <w:rPr>
          <w:iCs/>
          <w:sz w:val="27"/>
          <w:szCs w:val="27"/>
          <w:lang w:val="uk-UA"/>
        </w:rPr>
        <w:t xml:space="preserve">Інновації, </w:t>
      </w:r>
      <w:r w:rsidR="00C85065" w:rsidRPr="001D1561">
        <w:rPr>
          <w:sz w:val="27"/>
          <w:szCs w:val="27"/>
          <w:lang w:val="uk-UA"/>
        </w:rPr>
        <w:t>методологія, технології та методики</w:t>
      </w:r>
      <w:r w:rsidR="005B609F" w:rsidRPr="001D1561">
        <w:rPr>
          <w:iCs/>
          <w:sz w:val="27"/>
          <w:szCs w:val="27"/>
          <w:lang w:val="uk-UA"/>
        </w:rPr>
        <w:t xml:space="preserve"> навчально-виховної та </w:t>
      </w:r>
      <w:r w:rsidR="005B609F" w:rsidRPr="001D1561">
        <w:rPr>
          <w:iCs/>
          <w:spacing w:val="13"/>
          <w:sz w:val="27"/>
          <w:szCs w:val="27"/>
          <w:lang w:val="uk-UA"/>
        </w:rPr>
        <w:t xml:space="preserve">корекційно-реабілітаційної діяльності </w:t>
      </w:r>
      <w:r w:rsidR="005B609F" w:rsidRPr="001D1561">
        <w:rPr>
          <w:iCs/>
          <w:spacing w:val="2"/>
          <w:sz w:val="27"/>
          <w:szCs w:val="27"/>
          <w:lang w:val="uk-UA"/>
        </w:rPr>
        <w:t xml:space="preserve">в умовах </w:t>
      </w:r>
      <w:r w:rsidR="00C85065" w:rsidRPr="001D1561">
        <w:rPr>
          <w:iCs/>
          <w:spacing w:val="2"/>
          <w:sz w:val="27"/>
          <w:szCs w:val="27"/>
          <w:lang w:val="uk-UA"/>
        </w:rPr>
        <w:t>спеціальної та</w:t>
      </w:r>
      <w:r w:rsidR="005B609F" w:rsidRPr="001D1561">
        <w:rPr>
          <w:iCs/>
          <w:spacing w:val="2"/>
          <w:sz w:val="27"/>
          <w:szCs w:val="27"/>
          <w:lang w:val="uk-UA"/>
        </w:rPr>
        <w:t xml:space="preserve"> інклюзивної освіти.</w:t>
      </w:r>
    </w:p>
    <w:p w:rsidR="00B960E3" w:rsidRPr="001D1561" w:rsidRDefault="001D1561" w:rsidP="001D1561">
      <w:pPr>
        <w:pStyle w:val="Style9"/>
        <w:widowControl/>
        <w:shd w:val="clear" w:color="auto" w:fill="FFFFFF"/>
        <w:spacing w:line="240" w:lineRule="auto"/>
        <w:ind w:firstLine="709"/>
        <w:jc w:val="both"/>
        <w:rPr>
          <w:rStyle w:val="FontStyle14"/>
          <w:b w:val="0"/>
          <w:bCs/>
          <w:sz w:val="27"/>
          <w:szCs w:val="27"/>
          <w:lang w:eastAsia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>Логопед</w:t>
      </w:r>
      <w:r w:rsidR="00106E07" w:rsidRPr="001D1561">
        <w:rPr>
          <w:rStyle w:val="FontStyle14"/>
          <w:b w:val="0"/>
          <w:bCs/>
          <w:sz w:val="27"/>
          <w:szCs w:val="27"/>
          <w:lang w:val="uk-UA" w:eastAsia="uk-UA"/>
        </w:rPr>
        <w:t>ична робота в системі спеціальної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 xml:space="preserve"> </w:t>
      </w:r>
      <w:r w:rsidR="00E2004E" w:rsidRPr="001D1561">
        <w:rPr>
          <w:rStyle w:val="FontStyle14"/>
          <w:b w:val="0"/>
          <w:bCs/>
          <w:sz w:val="27"/>
          <w:szCs w:val="27"/>
          <w:lang w:val="uk-UA" w:eastAsia="uk-UA"/>
        </w:rPr>
        <w:t xml:space="preserve">та інклюзивної </w:t>
      </w:r>
      <w:r w:rsidR="00B960E3" w:rsidRPr="001D1561">
        <w:rPr>
          <w:rStyle w:val="FontStyle14"/>
          <w:b w:val="0"/>
          <w:bCs/>
          <w:sz w:val="27"/>
          <w:szCs w:val="27"/>
          <w:lang w:val="uk-UA" w:eastAsia="uk-UA"/>
        </w:rPr>
        <w:t>освіти.</w:t>
      </w:r>
    </w:p>
    <w:p w:rsidR="00C85065" w:rsidRPr="001D1561" w:rsidRDefault="001D1561" w:rsidP="001D1561">
      <w:pPr>
        <w:ind w:firstLine="709"/>
        <w:jc w:val="both"/>
        <w:rPr>
          <w:bCs/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lastRenderedPageBreak/>
        <w:t>– </w:t>
      </w:r>
      <w:r w:rsidR="00B960E3" w:rsidRPr="001D1561">
        <w:rPr>
          <w:bCs/>
          <w:sz w:val="27"/>
          <w:szCs w:val="27"/>
          <w:lang w:val="uk-UA"/>
        </w:rPr>
        <w:t>Професійне становлення майбутні</w:t>
      </w:r>
      <w:r w:rsidR="00106E07" w:rsidRPr="001D1561">
        <w:rPr>
          <w:bCs/>
          <w:sz w:val="27"/>
          <w:szCs w:val="27"/>
          <w:lang w:val="uk-UA"/>
        </w:rPr>
        <w:t>х фахівців в системі спеціальної</w:t>
      </w:r>
      <w:r w:rsidR="00B960E3" w:rsidRPr="001D1561">
        <w:rPr>
          <w:bCs/>
          <w:sz w:val="27"/>
          <w:szCs w:val="27"/>
          <w:lang w:val="uk-UA"/>
        </w:rPr>
        <w:t xml:space="preserve"> та інклюзивної освіти.</w:t>
      </w:r>
    </w:p>
    <w:p w:rsidR="00B960E3" w:rsidRDefault="00B960E3" w:rsidP="008B4319">
      <w:pPr>
        <w:jc w:val="center"/>
        <w:rPr>
          <w:bCs/>
          <w:sz w:val="27"/>
          <w:szCs w:val="27"/>
          <w:lang w:val="uk-UA"/>
        </w:rPr>
      </w:pPr>
    </w:p>
    <w:p w:rsidR="008B4319" w:rsidRDefault="008B4319" w:rsidP="008B4319">
      <w:pPr>
        <w:jc w:val="center"/>
        <w:rPr>
          <w:b/>
          <w:bCs/>
          <w:i/>
          <w:sz w:val="27"/>
          <w:szCs w:val="27"/>
          <w:lang w:val="uk-UA"/>
        </w:rPr>
      </w:pPr>
      <w:r>
        <w:rPr>
          <w:b/>
          <w:bCs/>
          <w:i/>
          <w:sz w:val="27"/>
          <w:szCs w:val="27"/>
          <w:lang w:val="uk-UA"/>
        </w:rPr>
        <w:t>Форми участі у конференції:</w:t>
      </w:r>
    </w:p>
    <w:p w:rsidR="008B4319" w:rsidRDefault="008B4319" w:rsidP="008B4319">
      <w:pPr>
        <w:numPr>
          <w:ilvl w:val="0"/>
          <w:numId w:val="14"/>
        </w:numPr>
        <w:ind w:left="0" w:firstLine="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очна участь:</w:t>
      </w:r>
    </w:p>
    <w:p w:rsidR="008B4319" w:rsidRDefault="008B4319" w:rsidP="008B4319">
      <w:pPr>
        <w:numPr>
          <w:ilvl w:val="0"/>
          <w:numId w:val="15"/>
        </w:numPr>
        <w:ind w:left="0"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участь у пленарному засіданні (з індивідуальними/груповими доповідями);</w:t>
      </w:r>
    </w:p>
    <w:p w:rsidR="008B4319" w:rsidRDefault="008B4319" w:rsidP="008B4319">
      <w:pPr>
        <w:numPr>
          <w:ilvl w:val="0"/>
          <w:numId w:val="15"/>
        </w:numPr>
        <w:ind w:left="0" w:firstLine="709"/>
        <w:jc w:val="both"/>
        <w:rPr>
          <w:bCs/>
          <w:sz w:val="27"/>
          <w:szCs w:val="27"/>
          <w:lang w:val="uk-UA"/>
        </w:rPr>
      </w:pPr>
      <w:r w:rsidRPr="008B4319">
        <w:rPr>
          <w:bCs/>
          <w:sz w:val="27"/>
          <w:szCs w:val="27"/>
          <w:lang w:val="uk-UA"/>
        </w:rPr>
        <w:t>участь у дискусійних панелях;</w:t>
      </w:r>
    </w:p>
    <w:p w:rsidR="008B4319" w:rsidRDefault="009A130B" w:rsidP="008B4319">
      <w:pPr>
        <w:numPr>
          <w:ilvl w:val="0"/>
          <w:numId w:val="15"/>
        </w:numPr>
        <w:ind w:left="0"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участь у</w:t>
      </w:r>
      <w:r w:rsidR="008B4319" w:rsidRPr="008B4319">
        <w:rPr>
          <w:bCs/>
          <w:sz w:val="27"/>
          <w:szCs w:val="27"/>
          <w:lang w:val="uk-UA"/>
        </w:rPr>
        <w:t xml:space="preserve"> стендовій сесії (з індивідуальними/груповими доповідями);</w:t>
      </w:r>
    </w:p>
    <w:p w:rsidR="008B4319" w:rsidRPr="008B4319" w:rsidRDefault="008B4319" w:rsidP="008B4319">
      <w:pPr>
        <w:numPr>
          <w:ilvl w:val="0"/>
          <w:numId w:val="15"/>
        </w:numPr>
        <w:ind w:left="0" w:firstLine="709"/>
        <w:jc w:val="both"/>
        <w:rPr>
          <w:bCs/>
          <w:sz w:val="27"/>
          <w:szCs w:val="27"/>
          <w:lang w:val="uk-UA"/>
        </w:rPr>
      </w:pPr>
      <w:r w:rsidRPr="008B4319">
        <w:rPr>
          <w:bCs/>
          <w:sz w:val="27"/>
          <w:szCs w:val="27"/>
          <w:lang w:val="uk-UA"/>
        </w:rPr>
        <w:t>участь в майстер-класах;</w:t>
      </w:r>
    </w:p>
    <w:p w:rsidR="008B4319" w:rsidRDefault="008B4319" w:rsidP="008B4319">
      <w:pPr>
        <w:numPr>
          <w:ilvl w:val="0"/>
          <w:numId w:val="14"/>
        </w:numPr>
        <w:ind w:left="0" w:firstLine="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заочна участь</w:t>
      </w:r>
    </w:p>
    <w:p w:rsidR="008B4319" w:rsidRDefault="008B4319" w:rsidP="008B4319">
      <w:pPr>
        <w:numPr>
          <w:ilvl w:val="0"/>
          <w:numId w:val="15"/>
        </w:numPr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публікація в збірнику наукових працю.</w:t>
      </w:r>
    </w:p>
    <w:p w:rsidR="008B4319" w:rsidRDefault="008B4319" w:rsidP="008B4319">
      <w:pPr>
        <w:ind w:left="1069"/>
        <w:jc w:val="both"/>
        <w:rPr>
          <w:bCs/>
          <w:sz w:val="27"/>
          <w:szCs w:val="27"/>
          <w:lang w:val="uk-UA"/>
        </w:rPr>
      </w:pPr>
    </w:p>
    <w:p w:rsidR="008B4319" w:rsidRDefault="008B4319" w:rsidP="008B4319">
      <w:pPr>
        <w:jc w:val="center"/>
        <w:rPr>
          <w:b/>
          <w:bCs/>
          <w:i/>
          <w:sz w:val="27"/>
          <w:szCs w:val="27"/>
          <w:lang w:val="uk-UA"/>
        </w:rPr>
      </w:pPr>
      <w:r w:rsidRPr="008B4319">
        <w:rPr>
          <w:b/>
          <w:bCs/>
          <w:i/>
          <w:caps/>
          <w:sz w:val="27"/>
          <w:szCs w:val="27"/>
          <w:lang w:val="uk-UA"/>
        </w:rPr>
        <w:t>Умови</w:t>
      </w:r>
      <w:r>
        <w:rPr>
          <w:b/>
          <w:bCs/>
          <w:i/>
          <w:sz w:val="27"/>
          <w:szCs w:val="27"/>
          <w:lang w:val="uk-UA"/>
        </w:rPr>
        <w:t xml:space="preserve"> участі у конференції:</w:t>
      </w:r>
    </w:p>
    <w:p w:rsidR="008B4319" w:rsidRPr="008B4319" w:rsidRDefault="008B4319" w:rsidP="008B4319">
      <w:pPr>
        <w:jc w:val="center"/>
        <w:rPr>
          <w:b/>
          <w:bCs/>
          <w:i/>
          <w:sz w:val="27"/>
          <w:szCs w:val="27"/>
          <w:lang w:val="uk-UA"/>
        </w:rPr>
      </w:pPr>
    </w:p>
    <w:p w:rsidR="0030646F" w:rsidRDefault="0030646F" w:rsidP="0030646F">
      <w:pPr>
        <w:ind w:firstLine="709"/>
        <w:jc w:val="both"/>
        <w:rPr>
          <w:sz w:val="27"/>
          <w:szCs w:val="27"/>
          <w:lang w:val="uk-UA"/>
        </w:rPr>
      </w:pPr>
      <w:r w:rsidRPr="001D1561">
        <w:rPr>
          <w:sz w:val="27"/>
          <w:szCs w:val="27"/>
          <w:lang w:val="uk-UA"/>
        </w:rPr>
        <w:t xml:space="preserve">Для участі в конференції необхідно до </w:t>
      </w:r>
      <w:r w:rsidR="00B47A15">
        <w:rPr>
          <w:b/>
          <w:i/>
          <w:sz w:val="27"/>
          <w:szCs w:val="27"/>
          <w:lang w:val="uk-UA"/>
        </w:rPr>
        <w:t>20.04.2020</w:t>
      </w:r>
      <w:r w:rsidRPr="001D1561">
        <w:rPr>
          <w:b/>
          <w:i/>
          <w:sz w:val="27"/>
          <w:szCs w:val="27"/>
          <w:lang w:val="uk-UA"/>
        </w:rPr>
        <w:t xml:space="preserve"> р.</w:t>
      </w:r>
      <w:r w:rsidRPr="001D1561">
        <w:rPr>
          <w:sz w:val="27"/>
          <w:szCs w:val="27"/>
          <w:lang w:val="uk-UA"/>
        </w:rPr>
        <w:t xml:space="preserve"> </w:t>
      </w:r>
    </w:p>
    <w:p w:rsidR="0030646F" w:rsidRPr="001D1561" w:rsidRDefault="0030646F" w:rsidP="0030646F">
      <w:pPr>
        <w:pStyle w:val="a3"/>
        <w:ind w:left="0" w:firstLine="709"/>
        <w:jc w:val="both"/>
        <w:rPr>
          <w:sz w:val="27"/>
          <w:szCs w:val="27"/>
          <w:lang w:val="uk-UA"/>
        </w:rPr>
      </w:pPr>
      <w:r>
        <w:rPr>
          <w:rStyle w:val="FontStyle14"/>
          <w:b w:val="0"/>
          <w:bCs/>
          <w:sz w:val="27"/>
          <w:szCs w:val="27"/>
          <w:lang w:val="uk-UA" w:eastAsia="uk-UA"/>
        </w:rPr>
        <w:t>1)</w:t>
      </w: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 </w:t>
      </w:r>
      <w:r w:rsidRPr="001D1561">
        <w:rPr>
          <w:sz w:val="27"/>
          <w:szCs w:val="27"/>
          <w:lang w:val="uk-UA"/>
        </w:rPr>
        <w:t>зареєструватися для участі у кон</w:t>
      </w:r>
      <w:r>
        <w:rPr>
          <w:sz w:val="27"/>
          <w:szCs w:val="27"/>
          <w:lang w:val="uk-UA"/>
        </w:rPr>
        <w:t>ференції</w:t>
      </w:r>
      <w:r w:rsidRPr="001D1561">
        <w:rPr>
          <w:sz w:val="27"/>
          <w:szCs w:val="27"/>
          <w:lang w:val="uk-UA"/>
        </w:rPr>
        <w:t xml:space="preserve"> за формою</w:t>
      </w:r>
      <w:r w:rsidR="006467A6">
        <w:rPr>
          <w:sz w:val="27"/>
          <w:szCs w:val="27"/>
          <w:lang w:val="uk-UA"/>
        </w:rPr>
        <w:t xml:space="preserve"> </w:t>
      </w:r>
      <w:hyperlink r:id="rId7" w:history="1">
        <w:r w:rsidR="009A130B" w:rsidRPr="009A130B">
          <w:rPr>
            <w:color w:val="0000FF"/>
            <w:u w:val="single"/>
          </w:rPr>
          <w:t>https://docs.google.com/forms/d/1Yr7-ihEx1cwqFuBRon5OhVkC4CpwrRq3SFK04ccwouM/edit</w:t>
        </w:r>
      </w:hyperlink>
      <w:r w:rsidR="009A130B" w:rsidRPr="0003342C">
        <w:rPr>
          <w:rStyle w:val="a7"/>
          <w:b/>
          <w:sz w:val="26"/>
          <w:szCs w:val="26"/>
          <w:lang w:val="uk-UA"/>
        </w:rPr>
        <w:t xml:space="preserve"> </w:t>
      </w:r>
    </w:p>
    <w:p w:rsidR="00B960E3" w:rsidRPr="001D1561" w:rsidRDefault="0030646F" w:rsidP="0030646F">
      <w:pPr>
        <w:pStyle w:val="a3"/>
        <w:ind w:left="0" w:firstLine="709"/>
        <w:jc w:val="both"/>
        <w:rPr>
          <w:sz w:val="27"/>
          <w:szCs w:val="27"/>
          <w:lang w:val="uk-UA"/>
        </w:rPr>
      </w:pPr>
      <w:r>
        <w:rPr>
          <w:rStyle w:val="FontStyle14"/>
          <w:b w:val="0"/>
          <w:bCs/>
          <w:sz w:val="27"/>
          <w:szCs w:val="27"/>
          <w:lang w:val="uk-UA" w:eastAsia="uk-UA"/>
        </w:rPr>
        <w:t>2)</w:t>
      </w: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 </w:t>
      </w:r>
      <w:r w:rsidR="000E445A" w:rsidRPr="001D1561">
        <w:rPr>
          <w:sz w:val="27"/>
          <w:szCs w:val="27"/>
          <w:lang w:val="uk-UA"/>
        </w:rPr>
        <w:t>наді</w:t>
      </w:r>
      <w:r w:rsidR="00B960E3" w:rsidRPr="001D1561">
        <w:rPr>
          <w:sz w:val="27"/>
          <w:szCs w:val="27"/>
          <w:lang w:val="uk-UA"/>
        </w:rPr>
        <w:t>слати на електронну адресу організаційного комітету:</w:t>
      </w:r>
    </w:p>
    <w:p w:rsidR="00B960E3" w:rsidRPr="001D1561" w:rsidRDefault="001D1561" w:rsidP="001D1561">
      <w:pPr>
        <w:pStyle w:val="a3"/>
        <w:ind w:left="0" w:firstLine="709"/>
        <w:jc w:val="both"/>
        <w:rPr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B960E3" w:rsidRPr="001D1561">
        <w:rPr>
          <w:b/>
          <w:i/>
          <w:sz w:val="27"/>
          <w:szCs w:val="27"/>
          <w:lang w:val="uk-UA"/>
        </w:rPr>
        <w:t>заявку</w:t>
      </w:r>
      <w:r w:rsidR="00B960E3" w:rsidRPr="001D1561">
        <w:rPr>
          <w:sz w:val="27"/>
          <w:szCs w:val="27"/>
          <w:lang w:val="uk-UA"/>
        </w:rPr>
        <w:t xml:space="preserve"> для участі в конференції (зразок додається). </w:t>
      </w:r>
      <w:r w:rsidR="000E445A" w:rsidRPr="001D1561">
        <w:rPr>
          <w:i/>
          <w:sz w:val="27"/>
          <w:szCs w:val="27"/>
          <w:lang w:val="uk-UA"/>
        </w:rPr>
        <w:t>Назва файлу</w:t>
      </w:r>
      <w:r w:rsidR="000E445A" w:rsidRPr="001D1561">
        <w:rPr>
          <w:sz w:val="27"/>
          <w:szCs w:val="27"/>
          <w:lang w:val="uk-UA"/>
        </w:rPr>
        <w:t xml:space="preserve"> заявки повинна мати такий вигляд: </w:t>
      </w:r>
      <w:proofErr w:type="spellStart"/>
      <w:r w:rsidR="000E445A" w:rsidRPr="001D1561">
        <w:rPr>
          <w:sz w:val="27"/>
          <w:szCs w:val="27"/>
          <w:lang w:val="en-US"/>
        </w:rPr>
        <w:t>Petrov</w:t>
      </w:r>
      <w:proofErr w:type="spellEnd"/>
      <w:r w:rsidR="000E445A" w:rsidRPr="001D1561">
        <w:rPr>
          <w:sz w:val="27"/>
          <w:szCs w:val="27"/>
          <w:lang w:val="uk-UA"/>
        </w:rPr>
        <w:t>_</w:t>
      </w:r>
      <w:proofErr w:type="spellStart"/>
      <w:r w:rsidR="000E445A" w:rsidRPr="001D1561">
        <w:rPr>
          <w:sz w:val="27"/>
          <w:szCs w:val="27"/>
          <w:lang w:val="en-US"/>
        </w:rPr>
        <w:t>zayavka</w:t>
      </w:r>
      <w:proofErr w:type="spellEnd"/>
      <w:r w:rsidR="000E445A" w:rsidRPr="001D1561">
        <w:rPr>
          <w:sz w:val="27"/>
          <w:szCs w:val="27"/>
          <w:lang w:val="uk-UA"/>
        </w:rPr>
        <w:t xml:space="preserve">. </w:t>
      </w:r>
      <w:r w:rsidR="00B960E3" w:rsidRPr="001D1561">
        <w:rPr>
          <w:sz w:val="27"/>
          <w:szCs w:val="27"/>
          <w:lang w:val="uk-UA"/>
        </w:rPr>
        <w:t xml:space="preserve">Попередня реєстрація обов’язкова за електронною адресою </w:t>
      </w:r>
      <w:hyperlink r:id="rId8" w:history="1">
        <w:r w:rsidRPr="001D1561">
          <w:rPr>
            <w:rStyle w:val="a7"/>
            <w:b/>
            <w:bCs/>
            <w:sz w:val="27"/>
            <w:szCs w:val="27"/>
            <w:lang w:val="uk-UA"/>
          </w:rPr>
          <w:t>с</w:t>
        </w:r>
        <w:r w:rsidRPr="001D1561">
          <w:rPr>
            <w:rStyle w:val="a7"/>
            <w:b/>
            <w:bCs/>
            <w:sz w:val="27"/>
            <w:szCs w:val="27"/>
            <w:lang w:val="en-US"/>
          </w:rPr>
          <w:t>or</w:t>
        </w:r>
        <w:r w:rsidRPr="001D1561">
          <w:rPr>
            <w:rStyle w:val="a7"/>
            <w:b/>
            <w:bCs/>
            <w:sz w:val="27"/>
            <w:szCs w:val="27"/>
          </w:rPr>
          <w:t>.</w:t>
        </w:r>
        <w:r w:rsidRPr="001D1561">
          <w:rPr>
            <w:rStyle w:val="a7"/>
            <w:b/>
            <w:bCs/>
            <w:sz w:val="27"/>
            <w:szCs w:val="27"/>
            <w:lang w:val="en-US"/>
          </w:rPr>
          <w:t>ped</w:t>
        </w:r>
        <w:r w:rsidRPr="001D1561">
          <w:rPr>
            <w:rStyle w:val="a7"/>
            <w:b/>
            <w:bCs/>
            <w:sz w:val="27"/>
            <w:szCs w:val="27"/>
          </w:rPr>
          <w:t>_</w:t>
        </w:r>
        <w:r w:rsidRPr="001D1561">
          <w:rPr>
            <w:rStyle w:val="a7"/>
            <w:b/>
            <w:bCs/>
            <w:sz w:val="27"/>
            <w:szCs w:val="27"/>
            <w:lang w:val="en-US"/>
          </w:rPr>
          <w:t>sumy</w:t>
        </w:r>
        <w:r w:rsidRPr="001D1561">
          <w:rPr>
            <w:rStyle w:val="a7"/>
            <w:b/>
            <w:bCs/>
            <w:sz w:val="27"/>
            <w:szCs w:val="27"/>
          </w:rPr>
          <w:t>@</w:t>
        </w:r>
        <w:r w:rsidRPr="001D1561">
          <w:rPr>
            <w:rStyle w:val="a7"/>
            <w:b/>
            <w:bCs/>
            <w:sz w:val="27"/>
            <w:szCs w:val="27"/>
            <w:lang w:val="en-US"/>
          </w:rPr>
          <w:t>ukr</w:t>
        </w:r>
        <w:r w:rsidRPr="001D1561">
          <w:rPr>
            <w:rStyle w:val="a7"/>
            <w:b/>
            <w:bCs/>
            <w:sz w:val="27"/>
            <w:szCs w:val="27"/>
          </w:rPr>
          <w:t>.</w:t>
        </w:r>
        <w:r w:rsidRPr="001D1561">
          <w:rPr>
            <w:rStyle w:val="a7"/>
            <w:b/>
            <w:bCs/>
            <w:sz w:val="27"/>
            <w:szCs w:val="27"/>
            <w:lang w:val="en-US"/>
          </w:rPr>
          <w:t>net</w:t>
        </w:r>
      </w:hyperlink>
      <w:r>
        <w:rPr>
          <w:sz w:val="27"/>
          <w:szCs w:val="27"/>
          <w:lang w:val="uk-UA"/>
        </w:rPr>
        <w:t xml:space="preserve"> та </w:t>
      </w:r>
      <w:r w:rsidRPr="001D1561">
        <w:rPr>
          <w:sz w:val="27"/>
          <w:szCs w:val="27"/>
          <w:lang w:val="uk-UA"/>
        </w:rPr>
        <w:t>зареєструватися для участі у кон</w:t>
      </w:r>
      <w:r w:rsidR="0049109B">
        <w:rPr>
          <w:sz w:val="27"/>
          <w:szCs w:val="27"/>
          <w:lang w:val="uk-UA"/>
        </w:rPr>
        <w:t>ференції</w:t>
      </w:r>
      <w:r w:rsidRPr="001D1561">
        <w:rPr>
          <w:sz w:val="27"/>
          <w:szCs w:val="27"/>
          <w:lang w:val="uk-UA"/>
        </w:rPr>
        <w:t xml:space="preserve"> за формою</w:t>
      </w:r>
      <w:r w:rsidR="0049109B">
        <w:rPr>
          <w:sz w:val="27"/>
          <w:szCs w:val="27"/>
          <w:lang w:val="uk-UA"/>
        </w:rPr>
        <w:t xml:space="preserve"> </w:t>
      </w:r>
    </w:p>
    <w:p w:rsidR="000E445A" w:rsidRDefault="001D1561" w:rsidP="001D1561">
      <w:pPr>
        <w:pStyle w:val="a3"/>
        <w:ind w:left="0" w:firstLine="709"/>
        <w:jc w:val="both"/>
        <w:rPr>
          <w:sz w:val="27"/>
          <w:szCs w:val="27"/>
          <w:lang w:val="uk-UA"/>
        </w:rPr>
      </w:pPr>
      <w:r w:rsidRPr="001D1561">
        <w:rPr>
          <w:rStyle w:val="FontStyle14"/>
          <w:b w:val="0"/>
          <w:bCs/>
          <w:sz w:val="27"/>
          <w:szCs w:val="27"/>
          <w:lang w:val="uk-UA" w:eastAsia="uk-UA"/>
        </w:rPr>
        <w:t>– </w:t>
      </w:r>
      <w:r w:rsidR="00B960E3" w:rsidRPr="001D1561">
        <w:rPr>
          <w:b/>
          <w:i/>
          <w:sz w:val="27"/>
          <w:szCs w:val="27"/>
          <w:lang w:val="uk-UA"/>
        </w:rPr>
        <w:t>статтю</w:t>
      </w:r>
      <w:r w:rsidR="00B960E3" w:rsidRPr="001D1561">
        <w:rPr>
          <w:sz w:val="27"/>
          <w:szCs w:val="27"/>
          <w:lang w:val="uk-UA"/>
        </w:rPr>
        <w:t xml:space="preserve"> (вимоги до оформлення додаються).</w:t>
      </w:r>
      <w:r w:rsidR="000E445A" w:rsidRPr="001D1561">
        <w:rPr>
          <w:sz w:val="27"/>
          <w:szCs w:val="27"/>
          <w:lang w:val="uk-UA"/>
        </w:rPr>
        <w:t xml:space="preserve"> </w:t>
      </w:r>
      <w:r w:rsidR="000E445A" w:rsidRPr="001D1561">
        <w:rPr>
          <w:i/>
          <w:sz w:val="27"/>
          <w:szCs w:val="27"/>
          <w:lang w:val="uk-UA"/>
        </w:rPr>
        <w:t>Назва файлу</w:t>
      </w:r>
      <w:r w:rsidR="000E445A" w:rsidRPr="001D1561">
        <w:rPr>
          <w:sz w:val="27"/>
          <w:szCs w:val="27"/>
          <w:lang w:val="uk-UA"/>
        </w:rPr>
        <w:t xml:space="preserve"> статті повинна мати такий вигляд: </w:t>
      </w:r>
      <w:proofErr w:type="spellStart"/>
      <w:r w:rsidR="000E445A" w:rsidRPr="001D1561">
        <w:rPr>
          <w:sz w:val="27"/>
          <w:szCs w:val="27"/>
          <w:lang w:val="en-US"/>
        </w:rPr>
        <w:t>Petrov</w:t>
      </w:r>
      <w:proofErr w:type="spellEnd"/>
      <w:r w:rsidR="000E445A" w:rsidRPr="001D1561">
        <w:rPr>
          <w:sz w:val="27"/>
          <w:szCs w:val="27"/>
          <w:lang w:val="uk-UA"/>
        </w:rPr>
        <w:t>_</w:t>
      </w:r>
      <w:proofErr w:type="spellStart"/>
      <w:r w:rsidR="000E445A" w:rsidRPr="001D1561">
        <w:rPr>
          <w:sz w:val="27"/>
          <w:szCs w:val="27"/>
          <w:lang w:val="en-US"/>
        </w:rPr>
        <w:t>stattikonf</w:t>
      </w:r>
      <w:proofErr w:type="spellEnd"/>
      <w:r w:rsidR="000E445A" w:rsidRPr="001D1561">
        <w:rPr>
          <w:sz w:val="27"/>
          <w:szCs w:val="27"/>
          <w:lang w:val="uk-UA"/>
        </w:rPr>
        <w:t>.</w:t>
      </w:r>
    </w:p>
    <w:p w:rsidR="008B4319" w:rsidRPr="008B4319" w:rsidRDefault="008B4319" w:rsidP="001D1561">
      <w:pPr>
        <w:pStyle w:val="a3"/>
        <w:ind w:left="0" w:firstLine="709"/>
        <w:jc w:val="both"/>
        <w:rPr>
          <w:i/>
          <w:sz w:val="27"/>
          <w:szCs w:val="27"/>
          <w:u w:val="single"/>
          <w:lang w:val="uk-UA"/>
        </w:rPr>
      </w:pPr>
      <w:r w:rsidRPr="008B4319">
        <w:rPr>
          <w:i/>
          <w:sz w:val="27"/>
          <w:szCs w:val="27"/>
          <w:u w:val="single"/>
          <w:lang w:val="uk-UA"/>
        </w:rPr>
        <w:t xml:space="preserve">Усі витрати на проїзд, проживання та харчування сплачуються учасниками конференції або організаціями, які їх відряджають. </w:t>
      </w:r>
    </w:p>
    <w:p w:rsidR="008B4319" w:rsidRDefault="008B4319" w:rsidP="008B4319">
      <w:pPr>
        <w:pStyle w:val="a3"/>
        <w:ind w:left="0"/>
        <w:rPr>
          <w:b/>
          <w:i/>
          <w:sz w:val="27"/>
          <w:szCs w:val="27"/>
          <w:lang w:val="uk-UA"/>
        </w:rPr>
      </w:pPr>
    </w:p>
    <w:p w:rsidR="00B960E3" w:rsidRPr="00106E07" w:rsidRDefault="00B960E3" w:rsidP="008B4319">
      <w:pPr>
        <w:pStyle w:val="a3"/>
        <w:ind w:left="0"/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Видання збірника конференції</w:t>
      </w:r>
    </w:p>
    <w:p w:rsidR="00B960E3" w:rsidRPr="00106E07" w:rsidRDefault="00B960E3" w:rsidP="003D2A81">
      <w:pPr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Матеріали конференції будуть опубліковані у збірнику наукових праць «Корекційна та інклюзивна освіта оч</w:t>
      </w:r>
      <w:r w:rsidR="00EB4487">
        <w:rPr>
          <w:bCs/>
          <w:sz w:val="26"/>
          <w:szCs w:val="26"/>
          <w:lang w:val="uk-UA"/>
        </w:rPr>
        <w:t>има молодих науковців» (Випуск 6</w:t>
      </w:r>
      <w:r>
        <w:rPr>
          <w:bCs/>
          <w:sz w:val="26"/>
          <w:szCs w:val="26"/>
          <w:lang w:val="uk-UA"/>
        </w:rPr>
        <w:t xml:space="preserve">) </w:t>
      </w:r>
      <w:r w:rsidR="00833769">
        <w:rPr>
          <w:bCs/>
          <w:sz w:val="26"/>
          <w:szCs w:val="26"/>
          <w:lang w:val="uk-UA"/>
        </w:rPr>
        <w:t>після</w:t>
      </w:r>
      <w:r w:rsidR="00106E07">
        <w:rPr>
          <w:bCs/>
          <w:sz w:val="26"/>
          <w:szCs w:val="26"/>
          <w:lang w:val="uk-UA"/>
        </w:rPr>
        <w:br/>
      </w:r>
      <w:r w:rsidR="00B47A15">
        <w:rPr>
          <w:bCs/>
          <w:sz w:val="26"/>
          <w:szCs w:val="26"/>
          <w:lang w:val="uk-UA"/>
        </w:rPr>
        <w:t>23 квітня</w:t>
      </w:r>
      <w:r w:rsidR="00F25197">
        <w:rPr>
          <w:bCs/>
          <w:sz w:val="26"/>
          <w:szCs w:val="26"/>
          <w:lang w:val="uk-UA"/>
        </w:rPr>
        <w:t xml:space="preserve"> (в термін до 1</w:t>
      </w:r>
      <w:r>
        <w:rPr>
          <w:bCs/>
          <w:sz w:val="26"/>
          <w:szCs w:val="26"/>
          <w:lang w:val="uk-UA"/>
        </w:rPr>
        <w:t>0 днів після закінчення конференції).</w:t>
      </w:r>
      <w:r w:rsidR="00CA5EB3">
        <w:rPr>
          <w:bCs/>
          <w:sz w:val="26"/>
          <w:szCs w:val="26"/>
          <w:lang w:val="uk-UA"/>
        </w:rPr>
        <w:t xml:space="preserve"> </w:t>
      </w:r>
    </w:p>
    <w:p w:rsidR="00B960E3" w:rsidRDefault="00B960E3" w:rsidP="003D2A81">
      <w:pPr>
        <w:pStyle w:val="2"/>
        <w:spacing w:before="120" w:after="120"/>
        <w:ind w:left="0" w:firstLine="360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Статті приймаються мовою оригіналу. Термін подачі матеріалів – </w:t>
      </w:r>
      <w:r w:rsidR="00B47A15">
        <w:rPr>
          <w:rFonts w:ascii="Times New Roman" w:hAnsi="Times New Roman"/>
          <w:bCs/>
          <w:i/>
          <w:sz w:val="26"/>
          <w:szCs w:val="26"/>
          <w:u w:val="single"/>
        </w:rPr>
        <w:t>до 20 квітня 2020</w:t>
      </w:r>
      <w:r w:rsidRPr="00E2004E">
        <w:rPr>
          <w:rFonts w:ascii="Times New Roman" w:hAnsi="Times New Roman"/>
          <w:bCs/>
          <w:i/>
          <w:sz w:val="26"/>
          <w:szCs w:val="26"/>
          <w:u w:val="single"/>
        </w:rPr>
        <w:t xml:space="preserve"> року.</w:t>
      </w:r>
    </w:p>
    <w:p w:rsidR="00B960E3" w:rsidRPr="004C0C20" w:rsidRDefault="00B960E3" w:rsidP="00EB4487">
      <w:pPr>
        <w:pStyle w:val="2"/>
        <w:ind w:left="0" w:firstLine="360"/>
        <w:jc w:val="both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Збірник видається за рахунок фізичних та юридичних осіб. </w:t>
      </w:r>
      <w:r>
        <w:rPr>
          <w:rFonts w:ascii="Times New Roman" w:hAnsi="Times New Roman"/>
          <w:b w:val="0"/>
          <w:sz w:val="26"/>
          <w:szCs w:val="26"/>
        </w:rPr>
        <w:t xml:space="preserve">Одна сторінка тексту у форматі А4 коштує </w:t>
      </w:r>
      <w:r w:rsidR="00FE2DCD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грн.</w:t>
      </w:r>
      <w:r>
        <w:rPr>
          <w:rFonts w:ascii="Times New Roman" w:hAnsi="Times New Roman"/>
          <w:b w:val="0"/>
          <w:sz w:val="26"/>
          <w:szCs w:val="26"/>
        </w:rPr>
        <w:t xml:space="preserve">, сертифікат учасника - </w:t>
      </w:r>
      <w:r w:rsidR="000E445A">
        <w:rPr>
          <w:rFonts w:ascii="Times New Roman" w:hAnsi="Times New Roman"/>
          <w:sz w:val="26"/>
          <w:szCs w:val="26"/>
        </w:rPr>
        <w:t>1</w:t>
      </w:r>
      <w:r w:rsidR="00FE2DCD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</w:rPr>
        <w:t xml:space="preserve"> грн.,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0E445A">
        <w:rPr>
          <w:rFonts w:ascii="Times New Roman" w:hAnsi="Times New Roman"/>
          <w:b w:val="0"/>
          <w:sz w:val="26"/>
          <w:szCs w:val="26"/>
        </w:rPr>
        <w:t xml:space="preserve">програма конференції – </w:t>
      </w:r>
      <w:r w:rsidR="00FE2DCD">
        <w:rPr>
          <w:rFonts w:ascii="Times New Roman" w:hAnsi="Times New Roman"/>
          <w:sz w:val="26"/>
          <w:szCs w:val="26"/>
        </w:rPr>
        <w:t>20</w:t>
      </w:r>
      <w:r w:rsidR="000E445A" w:rsidRPr="000E445A">
        <w:rPr>
          <w:rFonts w:ascii="Times New Roman" w:hAnsi="Times New Roman"/>
          <w:sz w:val="26"/>
          <w:szCs w:val="26"/>
        </w:rPr>
        <w:t xml:space="preserve"> грн</w:t>
      </w:r>
      <w:r w:rsidR="00E2004E">
        <w:rPr>
          <w:rFonts w:ascii="Times New Roman" w:hAnsi="Times New Roman"/>
          <w:b w:val="0"/>
          <w:sz w:val="26"/>
          <w:szCs w:val="26"/>
        </w:rPr>
        <w:t>.</w:t>
      </w:r>
      <w:r w:rsidR="000E445A">
        <w:rPr>
          <w:rFonts w:ascii="Times New Roman" w:hAnsi="Times New Roman"/>
          <w:b w:val="0"/>
          <w:sz w:val="26"/>
          <w:szCs w:val="26"/>
        </w:rPr>
        <w:t xml:space="preserve"> </w:t>
      </w:r>
      <w:r w:rsidR="00E2004E" w:rsidRPr="00E2004E">
        <w:rPr>
          <w:rFonts w:ascii="Times New Roman" w:hAnsi="Times New Roman"/>
          <w:b w:val="0"/>
          <w:i/>
          <w:sz w:val="26"/>
          <w:szCs w:val="26"/>
        </w:rPr>
        <w:t>П</w:t>
      </w:r>
      <w:r w:rsidRPr="00E2004E">
        <w:rPr>
          <w:rFonts w:ascii="Times New Roman" w:hAnsi="Times New Roman"/>
          <w:b w:val="0"/>
          <w:i/>
          <w:sz w:val="26"/>
          <w:szCs w:val="26"/>
        </w:rPr>
        <w:t xml:space="preserve">ересилання </w:t>
      </w:r>
      <w:r w:rsidR="00E2004E" w:rsidRPr="00E2004E">
        <w:rPr>
          <w:rFonts w:ascii="Times New Roman" w:hAnsi="Times New Roman"/>
          <w:b w:val="0"/>
          <w:i/>
          <w:sz w:val="26"/>
          <w:szCs w:val="26"/>
        </w:rPr>
        <w:t xml:space="preserve">матеріалів конференції </w:t>
      </w:r>
      <w:r w:rsidRPr="00E2004E">
        <w:rPr>
          <w:rFonts w:ascii="Times New Roman" w:hAnsi="Times New Roman"/>
          <w:b w:val="0"/>
          <w:i/>
          <w:sz w:val="26"/>
          <w:szCs w:val="26"/>
        </w:rPr>
        <w:t>Новою поштою за рахунок отримувача.</w:t>
      </w:r>
    </w:p>
    <w:p w:rsidR="00EB4487" w:rsidRDefault="00EB4487" w:rsidP="00EB4487">
      <w:pPr>
        <w:pStyle w:val="2"/>
        <w:ind w:left="0" w:firstLine="36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B4487">
        <w:rPr>
          <w:rFonts w:ascii="Times New Roman" w:hAnsi="Times New Roman"/>
          <w:b w:val="0"/>
          <w:bCs/>
          <w:sz w:val="26"/>
          <w:szCs w:val="26"/>
        </w:rPr>
        <w:t xml:space="preserve">Кошти за участь у конференції, друк статті перераховуються на картковий рахунок </w:t>
      </w:r>
      <w:proofErr w:type="spellStart"/>
      <w:r w:rsidR="001C4FA0">
        <w:rPr>
          <w:rFonts w:ascii="Times New Roman" w:hAnsi="Times New Roman"/>
          <w:b w:val="0"/>
          <w:bCs/>
          <w:sz w:val="26"/>
          <w:szCs w:val="26"/>
        </w:rPr>
        <w:t>Приват</w:t>
      </w:r>
      <w:proofErr w:type="spellEnd"/>
      <w:r w:rsidR="001C4FA0">
        <w:rPr>
          <w:rFonts w:ascii="Times New Roman" w:hAnsi="Times New Roman"/>
          <w:b w:val="0"/>
          <w:bCs/>
          <w:sz w:val="26"/>
          <w:szCs w:val="26"/>
        </w:rPr>
        <w:t xml:space="preserve"> банку 5168 7427 1571 7801 </w:t>
      </w:r>
      <w:proofErr w:type="spellStart"/>
      <w:r w:rsidR="001C4FA0">
        <w:rPr>
          <w:rFonts w:ascii="Times New Roman" w:hAnsi="Times New Roman"/>
          <w:b w:val="0"/>
          <w:bCs/>
          <w:sz w:val="26"/>
          <w:szCs w:val="26"/>
        </w:rPr>
        <w:t>Боряк</w:t>
      </w:r>
      <w:proofErr w:type="spellEnd"/>
      <w:r w:rsidR="001C4FA0">
        <w:rPr>
          <w:rFonts w:ascii="Times New Roman" w:hAnsi="Times New Roman"/>
          <w:b w:val="0"/>
          <w:bCs/>
          <w:sz w:val="26"/>
          <w:szCs w:val="26"/>
        </w:rPr>
        <w:t xml:space="preserve"> О.В. з </w:t>
      </w:r>
      <w:r w:rsidR="001C4FA0" w:rsidRPr="00B17DE7">
        <w:rPr>
          <w:rFonts w:ascii="Times New Roman" w:hAnsi="Times New Roman"/>
          <w:bCs/>
          <w:sz w:val="26"/>
          <w:szCs w:val="26"/>
          <w:u w:val="single"/>
        </w:rPr>
        <w:t>обов’язковою</w:t>
      </w:r>
      <w:r w:rsidR="001C4FA0">
        <w:rPr>
          <w:rFonts w:ascii="Times New Roman" w:hAnsi="Times New Roman"/>
          <w:b w:val="0"/>
          <w:bCs/>
          <w:sz w:val="26"/>
          <w:szCs w:val="26"/>
        </w:rPr>
        <w:t xml:space="preserve"> приміткою: ПІП_Конференція (наприклад: </w:t>
      </w:r>
      <w:r w:rsidR="001C4FA0" w:rsidRPr="00B17DE7">
        <w:rPr>
          <w:rFonts w:ascii="Times New Roman" w:hAnsi="Times New Roman"/>
          <w:b w:val="0"/>
          <w:bCs/>
          <w:i/>
          <w:sz w:val="26"/>
          <w:szCs w:val="26"/>
        </w:rPr>
        <w:t xml:space="preserve">Горобець </w:t>
      </w:r>
      <w:proofErr w:type="spellStart"/>
      <w:r w:rsidR="001C4FA0" w:rsidRPr="00B17DE7">
        <w:rPr>
          <w:rFonts w:ascii="Times New Roman" w:hAnsi="Times New Roman"/>
          <w:b w:val="0"/>
          <w:bCs/>
          <w:i/>
          <w:sz w:val="26"/>
          <w:szCs w:val="26"/>
        </w:rPr>
        <w:t>О.В._Конфер</w:t>
      </w:r>
      <w:proofErr w:type="spellEnd"/>
      <w:r w:rsidR="001C4FA0" w:rsidRPr="00B17DE7">
        <w:rPr>
          <w:rFonts w:ascii="Times New Roman" w:hAnsi="Times New Roman"/>
          <w:b w:val="0"/>
          <w:bCs/>
          <w:i/>
          <w:sz w:val="26"/>
          <w:szCs w:val="26"/>
        </w:rPr>
        <w:t>неція</w:t>
      </w:r>
      <w:r w:rsidR="001C4FA0">
        <w:rPr>
          <w:rFonts w:ascii="Times New Roman" w:hAnsi="Times New Roman"/>
          <w:b w:val="0"/>
          <w:bCs/>
          <w:sz w:val="26"/>
          <w:szCs w:val="26"/>
        </w:rPr>
        <w:t>).</w:t>
      </w:r>
    </w:p>
    <w:p w:rsidR="00B960E3" w:rsidRDefault="008E1BE5" w:rsidP="008E1BE5">
      <w:pPr>
        <w:pStyle w:val="2"/>
        <w:tabs>
          <w:tab w:val="clear" w:pos="180"/>
          <w:tab w:val="left" w:pos="0"/>
        </w:tabs>
        <w:ind w:left="0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br w:type="page"/>
      </w:r>
      <w:r w:rsidR="00B960E3">
        <w:rPr>
          <w:rFonts w:ascii="Times New Roman" w:hAnsi="Times New Roman"/>
          <w:b w:val="0"/>
          <w:bCs/>
          <w:sz w:val="26"/>
          <w:szCs w:val="26"/>
        </w:rPr>
        <w:lastRenderedPageBreak/>
        <w:t>ВИМОГИ ДО ОФОРМЛЕННЯ СТАТЕЙ</w:t>
      </w:r>
    </w:p>
    <w:p w:rsidR="00B960E3" w:rsidRDefault="001D41A8" w:rsidP="001D41A8">
      <w:pPr>
        <w:tabs>
          <w:tab w:val="left" w:pos="-720"/>
        </w:tabs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І. </w:t>
      </w:r>
      <w:r w:rsidR="00B960E3">
        <w:rPr>
          <w:b/>
          <w:bCs/>
          <w:sz w:val="26"/>
          <w:szCs w:val="26"/>
          <w:lang w:val="uk-UA"/>
        </w:rPr>
        <w:t>Вимоги до оформлення електронного листа:</w:t>
      </w:r>
    </w:p>
    <w:p w:rsidR="00B960E3" w:rsidRDefault="001D1561" w:rsidP="001D1561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1. </w:t>
      </w:r>
      <w:r w:rsidR="00B960E3">
        <w:rPr>
          <w:bCs/>
          <w:sz w:val="26"/>
          <w:szCs w:val="26"/>
          <w:lang w:val="uk-UA"/>
        </w:rPr>
        <w:t>Матеріали статті в електронному варіанті формату *</w:t>
      </w:r>
      <w:r w:rsidR="00B960E3">
        <w:rPr>
          <w:bCs/>
          <w:sz w:val="26"/>
          <w:szCs w:val="26"/>
        </w:rPr>
        <w:t>.</w:t>
      </w:r>
      <w:r w:rsidR="00B960E3">
        <w:rPr>
          <w:bCs/>
          <w:sz w:val="26"/>
          <w:szCs w:val="26"/>
          <w:lang w:val="en-US"/>
        </w:rPr>
        <w:t>doc</w:t>
      </w:r>
      <w:r w:rsidR="00B960E3">
        <w:rPr>
          <w:bCs/>
          <w:sz w:val="26"/>
          <w:szCs w:val="26"/>
          <w:lang w:val="uk-UA"/>
        </w:rPr>
        <w:t xml:space="preserve"> пересилаються на електронну адресу </w:t>
      </w:r>
      <w:r w:rsidR="00E2004E">
        <w:rPr>
          <w:bCs/>
          <w:color w:val="FF0000"/>
          <w:sz w:val="26"/>
          <w:szCs w:val="26"/>
          <w:lang w:val="uk-UA"/>
        </w:rPr>
        <w:t>с</w:t>
      </w:r>
      <w:r w:rsidR="00B960E3">
        <w:rPr>
          <w:bCs/>
          <w:color w:val="FF0000"/>
          <w:sz w:val="26"/>
          <w:szCs w:val="26"/>
          <w:lang w:val="en-US"/>
        </w:rPr>
        <w:t>or</w:t>
      </w:r>
      <w:r w:rsidR="00B960E3">
        <w:rPr>
          <w:bCs/>
          <w:color w:val="FF0000"/>
          <w:sz w:val="26"/>
          <w:szCs w:val="26"/>
        </w:rPr>
        <w:t>.</w:t>
      </w:r>
      <w:r w:rsidR="00B960E3">
        <w:rPr>
          <w:bCs/>
          <w:color w:val="FF0000"/>
          <w:sz w:val="26"/>
          <w:szCs w:val="26"/>
          <w:lang w:val="en-US"/>
        </w:rPr>
        <w:t>ped</w:t>
      </w:r>
      <w:r w:rsidR="00B960E3">
        <w:rPr>
          <w:bCs/>
          <w:color w:val="FF0000"/>
          <w:sz w:val="26"/>
          <w:szCs w:val="26"/>
        </w:rPr>
        <w:t>_</w:t>
      </w:r>
      <w:r w:rsidR="00B960E3">
        <w:rPr>
          <w:bCs/>
          <w:color w:val="FF0000"/>
          <w:sz w:val="26"/>
          <w:szCs w:val="26"/>
          <w:lang w:val="en-US"/>
        </w:rPr>
        <w:t>sumy</w:t>
      </w:r>
      <w:r w:rsidR="00B960E3">
        <w:rPr>
          <w:bCs/>
          <w:color w:val="FF0000"/>
          <w:sz w:val="26"/>
          <w:szCs w:val="26"/>
        </w:rPr>
        <w:t>@</w:t>
      </w:r>
      <w:r w:rsidR="00BF46C5">
        <w:rPr>
          <w:bCs/>
          <w:color w:val="FF0000"/>
          <w:sz w:val="26"/>
          <w:szCs w:val="26"/>
          <w:lang w:val="en-US"/>
        </w:rPr>
        <w:t>ukr</w:t>
      </w:r>
      <w:r w:rsidR="00BF46C5" w:rsidRPr="00BF46C5">
        <w:rPr>
          <w:bCs/>
          <w:color w:val="FF0000"/>
          <w:sz w:val="26"/>
          <w:szCs w:val="26"/>
        </w:rPr>
        <w:t>.</w:t>
      </w:r>
      <w:r w:rsidR="00BF46C5">
        <w:rPr>
          <w:bCs/>
          <w:color w:val="FF0000"/>
          <w:sz w:val="26"/>
          <w:szCs w:val="26"/>
          <w:lang w:val="en-US"/>
        </w:rPr>
        <w:t>net</w:t>
      </w:r>
      <w:r w:rsidR="00B960E3">
        <w:rPr>
          <w:bCs/>
          <w:sz w:val="26"/>
          <w:szCs w:val="26"/>
          <w:lang w:val="uk-UA"/>
        </w:rPr>
        <w:t xml:space="preserve"> </w:t>
      </w:r>
      <w:r w:rsidR="00BF46C5">
        <w:rPr>
          <w:bCs/>
          <w:sz w:val="26"/>
          <w:szCs w:val="26"/>
          <w:lang w:val="uk-UA"/>
        </w:rPr>
        <w:t xml:space="preserve">В темі листа зазначається: </w:t>
      </w:r>
      <w:r w:rsidR="00BF46C5" w:rsidRPr="00BF46C5">
        <w:rPr>
          <w:bCs/>
          <w:i/>
          <w:sz w:val="26"/>
          <w:szCs w:val="26"/>
          <w:lang w:val="uk-UA"/>
        </w:rPr>
        <w:t>«Конференція».</w:t>
      </w:r>
    </w:p>
    <w:p w:rsidR="00B960E3" w:rsidRDefault="00B960E3" w:rsidP="003D2A81">
      <w:pPr>
        <w:tabs>
          <w:tab w:val="left" w:pos="-720"/>
        </w:tabs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ІІ. Вимоги до оформлення тексту</w:t>
      </w:r>
      <w:r>
        <w:rPr>
          <w:bCs/>
          <w:sz w:val="26"/>
          <w:szCs w:val="26"/>
          <w:lang w:val="uk-UA"/>
        </w:rPr>
        <w:t>:</w:t>
      </w:r>
    </w:p>
    <w:p w:rsidR="00B960E3" w:rsidRDefault="001D1561" w:rsidP="00D12354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1. </w:t>
      </w:r>
      <w:r w:rsidR="00B960E3">
        <w:rPr>
          <w:bCs/>
          <w:sz w:val="26"/>
          <w:szCs w:val="26"/>
          <w:lang w:val="uk-UA"/>
        </w:rPr>
        <w:t xml:space="preserve">Форма та розмір аркушу: </w:t>
      </w:r>
      <w:r w:rsidR="00B960E3">
        <w:rPr>
          <w:sz w:val="26"/>
          <w:szCs w:val="26"/>
          <w:lang w:val="uk-UA"/>
        </w:rPr>
        <w:t xml:space="preserve">А-4 у форматі Microsoft Word (*.doc); тип шрифту: </w:t>
      </w:r>
      <w:r w:rsidR="00B960E3">
        <w:rPr>
          <w:sz w:val="26"/>
          <w:szCs w:val="26"/>
          <w:lang w:val="en-US"/>
        </w:rPr>
        <w:t>Times</w:t>
      </w:r>
      <w:r w:rsidR="00B960E3">
        <w:rPr>
          <w:sz w:val="26"/>
          <w:szCs w:val="26"/>
          <w:lang w:val="uk-UA"/>
        </w:rPr>
        <w:t xml:space="preserve"> </w:t>
      </w:r>
      <w:r w:rsidR="00B960E3">
        <w:rPr>
          <w:sz w:val="26"/>
          <w:szCs w:val="26"/>
          <w:lang w:val="en-US"/>
        </w:rPr>
        <w:t>New</w:t>
      </w:r>
      <w:r w:rsidR="00B960E3">
        <w:rPr>
          <w:sz w:val="26"/>
          <w:szCs w:val="26"/>
          <w:lang w:val="uk-UA"/>
        </w:rPr>
        <w:t xml:space="preserve"> </w:t>
      </w:r>
      <w:r w:rsidR="00B960E3">
        <w:rPr>
          <w:sz w:val="26"/>
          <w:szCs w:val="26"/>
          <w:lang w:val="en-US"/>
        </w:rPr>
        <w:t>Roman</w:t>
      </w:r>
      <w:r w:rsidR="00B960E3">
        <w:rPr>
          <w:sz w:val="26"/>
          <w:szCs w:val="26"/>
          <w:lang w:val="uk-UA"/>
        </w:rPr>
        <w:t xml:space="preserve">, без переносів; міжрядковий інтервал – 1,5, вирівнювання по ширині, абзац – </w:t>
      </w:r>
      <w:smartTag w:uri="urn:schemas-microsoft-com:office:smarttags" w:element="metricconverter">
        <w:smartTagPr>
          <w:attr w:name="ProductID" w:val="1,25 мм"/>
        </w:smartTagPr>
        <w:r w:rsidR="00B960E3">
          <w:rPr>
            <w:sz w:val="26"/>
            <w:szCs w:val="26"/>
            <w:lang w:val="uk-UA"/>
          </w:rPr>
          <w:t>1,25 мм</w:t>
        </w:r>
      </w:smartTag>
      <w:r w:rsidR="00B960E3">
        <w:rPr>
          <w:sz w:val="26"/>
          <w:szCs w:val="26"/>
          <w:lang w:val="uk-UA"/>
        </w:rPr>
        <w:t>.</w:t>
      </w:r>
    </w:p>
    <w:p w:rsidR="00B960E3" w:rsidRDefault="001D1561" w:rsidP="00D12354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2. </w:t>
      </w:r>
      <w:r w:rsidR="00B960E3">
        <w:rPr>
          <w:sz w:val="26"/>
          <w:szCs w:val="26"/>
          <w:lang w:val="uk-UA"/>
        </w:rPr>
        <w:t xml:space="preserve">Параметри сторінки – по </w:t>
      </w:r>
      <w:smartTag w:uri="urn:schemas-microsoft-com:office:smarttags" w:element="metricconverter">
        <w:smartTagPr>
          <w:attr w:name="ProductID" w:val="2,0 см"/>
        </w:smartTagPr>
        <w:r w:rsidR="00B960E3">
          <w:rPr>
            <w:sz w:val="26"/>
            <w:szCs w:val="26"/>
            <w:lang w:val="uk-UA"/>
          </w:rPr>
          <w:t>2,0 см</w:t>
        </w:r>
      </w:smartTag>
      <w:r w:rsidR="00B960E3">
        <w:rPr>
          <w:sz w:val="26"/>
          <w:szCs w:val="26"/>
          <w:lang w:val="uk-UA"/>
        </w:rPr>
        <w:t xml:space="preserve"> з усіх сторін.</w:t>
      </w:r>
    </w:p>
    <w:p w:rsidR="00B960E3" w:rsidRDefault="001D1561" w:rsidP="00D12354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3. </w:t>
      </w:r>
      <w:r w:rsidR="00B960E3">
        <w:rPr>
          <w:bCs/>
          <w:sz w:val="26"/>
          <w:szCs w:val="26"/>
          <w:lang w:val="uk-UA"/>
        </w:rPr>
        <w:t xml:space="preserve">Обсяг статті: для студентів </w:t>
      </w:r>
      <w:r w:rsidR="000E445A">
        <w:rPr>
          <w:bCs/>
          <w:sz w:val="26"/>
          <w:szCs w:val="26"/>
          <w:lang w:val="uk-UA"/>
        </w:rPr>
        <w:t>5-6</w:t>
      </w:r>
      <w:r w:rsidR="00B960E3">
        <w:rPr>
          <w:bCs/>
          <w:sz w:val="26"/>
          <w:szCs w:val="26"/>
          <w:lang w:val="uk-UA"/>
        </w:rPr>
        <w:t xml:space="preserve"> сторінок, для магістрантів – 6</w:t>
      </w:r>
      <w:r w:rsidR="000E445A">
        <w:rPr>
          <w:bCs/>
          <w:sz w:val="26"/>
          <w:szCs w:val="26"/>
          <w:lang w:val="uk-UA"/>
        </w:rPr>
        <w:t>-7</w:t>
      </w:r>
      <w:r w:rsidR="00B960E3">
        <w:rPr>
          <w:bCs/>
          <w:sz w:val="26"/>
          <w:szCs w:val="26"/>
          <w:lang w:val="uk-UA"/>
        </w:rPr>
        <w:t xml:space="preserve"> сторінок, аспірантів – 8 - 10 сторінок</w:t>
      </w:r>
      <w:r w:rsidR="00B960E3">
        <w:rPr>
          <w:sz w:val="26"/>
          <w:szCs w:val="26"/>
          <w:lang w:val="uk-UA"/>
        </w:rPr>
        <w:t xml:space="preserve"> (без нумерації). </w:t>
      </w:r>
    </w:p>
    <w:p w:rsidR="00B960E3" w:rsidRDefault="001D1561" w:rsidP="00D12354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4. </w:t>
      </w:r>
      <w:r w:rsidR="00B960E3">
        <w:rPr>
          <w:sz w:val="26"/>
          <w:szCs w:val="26"/>
          <w:lang w:val="uk-UA"/>
        </w:rPr>
        <w:t xml:space="preserve">Посилання на </w:t>
      </w:r>
      <w:r w:rsidR="00B960E3">
        <w:rPr>
          <w:i/>
          <w:sz w:val="26"/>
          <w:szCs w:val="26"/>
          <w:lang w:val="uk-UA"/>
        </w:rPr>
        <w:t>джерела</w:t>
      </w:r>
      <w:r w:rsidR="00B960E3">
        <w:rPr>
          <w:sz w:val="26"/>
          <w:szCs w:val="26"/>
          <w:lang w:val="uk-UA"/>
        </w:rPr>
        <w:t xml:space="preserve"> подаються у квадратних дужках, де через крапку з комою позначаються номера літературних джерел з бібліографічного списку статті (наприклад: </w:t>
      </w:r>
      <w:r w:rsidR="00B960E3">
        <w:rPr>
          <w:sz w:val="26"/>
          <w:szCs w:val="26"/>
        </w:rPr>
        <w:t>[</w:t>
      </w:r>
      <w:r w:rsidR="00B960E3">
        <w:rPr>
          <w:sz w:val="26"/>
          <w:szCs w:val="26"/>
          <w:lang w:val="uk-UA"/>
        </w:rPr>
        <w:t>1; 4</w:t>
      </w:r>
      <w:r w:rsidR="00B960E3">
        <w:rPr>
          <w:sz w:val="26"/>
          <w:szCs w:val="26"/>
        </w:rPr>
        <w:t>]</w:t>
      </w:r>
      <w:r w:rsidR="00B960E3">
        <w:rPr>
          <w:sz w:val="26"/>
          <w:szCs w:val="26"/>
          <w:lang w:val="uk-UA"/>
        </w:rPr>
        <w:t xml:space="preserve">). Посилання на </w:t>
      </w:r>
      <w:r w:rsidR="00B960E3">
        <w:rPr>
          <w:i/>
          <w:sz w:val="26"/>
          <w:szCs w:val="26"/>
          <w:lang w:val="uk-UA"/>
        </w:rPr>
        <w:t>цитовані джерела</w:t>
      </w:r>
      <w:r w:rsidR="00B960E3">
        <w:rPr>
          <w:sz w:val="26"/>
          <w:szCs w:val="26"/>
          <w:lang w:val="uk-UA"/>
        </w:rPr>
        <w:t xml:space="preserve"> подаються в квадратних дужках після цитат, де перша цифра – номер джерела в списку літератури, який додається до статті, друга – номер сторінки (наприклад: </w:t>
      </w:r>
      <w:r w:rsidR="00B960E3">
        <w:rPr>
          <w:sz w:val="26"/>
          <w:szCs w:val="26"/>
        </w:rPr>
        <w:t>[</w:t>
      </w:r>
      <w:r w:rsidR="00B960E3">
        <w:rPr>
          <w:sz w:val="26"/>
          <w:szCs w:val="26"/>
          <w:lang w:val="uk-UA"/>
        </w:rPr>
        <w:t>1, с. 14</w:t>
      </w:r>
      <w:r w:rsidR="00B960E3">
        <w:rPr>
          <w:sz w:val="26"/>
          <w:szCs w:val="26"/>
        </w:rPr>
        <w:t>]</w:t>
      </w:r>
      <w:r w:rsidR="00B960E3">
        <w:rPr>
          <w:sz w:val="26"/>
          <w:szCs w:val="26"/>
          <w:lang w:val="uk-UA"/>
        </w:rPr>
        <w:t>).</w:t>
      </w:r>
    </w:p>
    <w:p w:rsidR="00B960E3" w:rsidRDefault="00D12354" w:rsidP="00D12354">
      <w:pPr>
        <w:pStyle w:val="a3"/>
        <w:ind w:left="0"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1D1561">
        <w:rPr>
          <w:sz w:val="26"/>
          <w:szCs w:val="26"/>
          <w:lang w:val="uk-UA"/>
        </w:rPr>
        <w:t>. </w:t>
      </w:r>
      <w:r w:rsidR="00B960E3">
        <w:rPr>
          <w:sz w:val="26"/>
          <w:szCs w:val="26"/>
          <w:lang w:val="uk-UA"/>
        </w:rPr>
        <w:t xml:space="preserve">У тексті статті використовується один ініціал науковців (ім’я). Наприклад: Л. Виготський замість Л. С. Виготський. </w:t>
      </w:r>
    </w:p>
    <w:p w:rsidR="00B960E3" w:rsidRDefault="00B960E3" w:rsidP="003D2A81">
      <w:pPr>
        <w:tabs>
          <w:tab w:val="left" w:pos="-720"/>
        </w:tabs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ІІІ. Вимоги до набору тексту</w:t>
      </w:r>
      <w:r>
        <w:rPr>
          <w:bCs/>
          <w:sz w:val="26"/>
          <w:szCs w:val="26"/>
          <w:lang w:val="uk-UA"/>
        </w:rPr>
        <w:t>:</w:t>
      </w:r>
    </w:p>
    <w:p w:rsidR="00B960E3" w:rsidRDefault="001D41A8" w:rsidP="001D41A8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1. </w:t>
      </w:r>
      <w:r w:rsidR="00B960E3">
        <w:rPr>
          <w:bCs/>
          <w:sz w:val="26"/>
          <w:szCs w:val="26"/>
          <w:lang w:val="uk-UA"/>
        </w:rPr>
        <w:t>Вимкнути функцію «перенос».</w:t>
      </w:r>
    </w:p>
    <w:p w:rsidR="00B960E3" w:rsidRDefault="001D41A8" w:rsidP="001D41A8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2. </w:t>
      </w:r>
      <w:r w:rsidR="00B960E3">
        <w:rPr>
          <w:bCs/>
          <w:sz w:val="26"/>
          <w:szCs w:val="26"/>
          <w:lang w:val="uk-UA"/>
        </w:rPr>
        <w:t>Вимкнути функцію «нумерація сторінок».</w:t>
      </w:r>
    </w:p>
    <w:p w:rsidR="00B960E3" w:rsidRDefault="001D41A8" w:rsidP="001D41A8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3. </w:t>
      </w:r>
      <w:r w:rsidR="00B960E3">
        <w:rPr>
          <w:bCs/>
          <w:sz w:val="26"/>
          <w:szCs w:val="26"/>
          <w:lang w:val="uk-UA"/>
        </w:rPr>
        <w:t xml:space="preserve">Відступ першого рядку кожного абзацу робиться автоматично через меню </w:t>
      </w:r>
      <w:r w:rsidR="00B960E3">
        <w:rPr>
          <w:bCs/>
          <w:sz w:val="26"/>
          <w:szCs w:val="26"/>
          <w:lang w:val="en-US"/>
        </w:rPr>
        <w:t>Microsoft</w:t>
      </w:r>
      <w:r w:rsidR="00B960E3" w:rsidRPr="001D41A8">
        <w:rPr>
          <w:bCs/>
          <w:sz w:val="26"/>
          <w:szCs w:val="26"/>
          <w:lang w:val="uk-UA"/>
        </w:rPr>
        <w:t xml:space="preserve"> </w:t>
      </w:r>
      <w:r w:rsidR="00B960E3">
        <w:rPr>
          <w:bCs/>
          <w:sz w:val="26"/>
          <w:szCs w:val="26"/>
          <w:lang w:val="en-US"/>
        </w:rPr>
        <w:t>Word</w:t>
      </w:r>
      <w:r w:rsidR="00B960E3">
        <w:rPr>
          <w:bCs/>
          <w:sz w:val="26"/>
          <w:szCs w:val="26"/>
          <w:lang w:val="uk-UA"/>
        </w:rPr>
        <w:t xml:space="preserve"> (Формат – Абзац – виступ на першій сторінці – </w:t>
      </w:r>
      <w:smartTag w:uri="urn:schemas-microsoft-com:office:smarttags" w:element="metricconverter">
        <w:smartTagPr>
          <w:attr w:name="ProductID" w:val="1,25 мм"/>
        </w:smartTagPr>
        <w:r w:rsidR="00B960E3">
          <w:rPr>
            <w:bCs/>
            <w:sz w:val="26"/>
            <w:szCs w:val="26"/>
            <w:lang w:val="uk-UA"/>
          </w:rPr>
          <w:t>1,25 мм</w:t>
        </w:r>
      </w:smartTag>
      <w:r w:rsidR="00B960E3">
        <w:rPr>
          <w:bCs/>
          <w:sz w:val="26"/>
          <w:szCs w:val="26"/>
          <w:lang w:val="uk-UA"/>
        </w:rPr>
        <w:t>).</w:t>
      </w:r>
    </w:p>
    <w:p w:rsidR="00B960E3" w:rsidRDefault="001D41A8" w:rsidP="001D41A8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4. </w:t>
      </w:r>
      <w:r w:rsidR="00B960E3">
        <w:rPr>
          <w:bCs/>
          <w:sz w:val="26"/>
          <w:szCs w:val="26"/>
          <w:lang w:val="uk-UA"/>
        </w:rPr>
        <w:t>Відстань між словами –</w:t>
      </w:r>
      <w:r w:rsidR="000E445A">
        <w:rPr>
          <w:bCs/>
          <w:sz w:val="26"/>
          <w:szCs w:val="26"/>
          <w:lang w:val="uk-UA"/>
        </w:rPr>
        <w:t xml:space="preserve"> 1 пропуск</w:t>
      </w:r>
      <w:r w:rsidR="00B960E3">
        <w:rPr>
          <w:bCs/>
          <w:sz w:val="26"/>
          <w:szCs w:val="26"/>
          <w:lang w:val="uk-UA"/>
        </w:rPr>
        <w:t>.</w:t>
      </w:r>
    </w:p>
    <w:p w:rsidR="00B960E3" w:rsidRDefault="001D41A8" w:rsidP="001D41A8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5. </w:t>
      </w:r>
      <w:r w:rsidR="00B960E3">
        <w:rPr>
          <w:bCs/>
          <w:sz w:val="26"/>
          <w:szCs w:val="26"/>
          <w:lang w:val="uk-UA"/>
        </w:rPr>
        <w:t>Виділення кольором і кольорові малюнки та графіки небажані (друк тексту збірки чорно-білий).</w:t>
      </w:r>
    </w:p>
    <w:p w:rsidR="00B960E3" w:rsidRDefault="00B960E3" w:rsidP="003D2A81">
      <w:pPr>
        <w:tabs>
          <w:tab w:val="left" w:pos="-720"/>
        </w:tabs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ІV. Вимоги до змісту тексту</w:t>
      </w:r>
      <w:r>
        <w:rPr>
          <w:bCs/>
          <w:sz w:val="26"/>
          <w:szCs w:val="26"/>
          <w:lang w:val="uk-UA"/>
        </w:rPr>
        <w:t xml:space="preserve"> (див. зразок):</w:t>
      </w:r>
    </w:p>
    <w:p w:rsidR="00253D07" w:rsidRPr="00253D07" w:rsidRDefault="0049109B" w:rsidP="0049109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1. </w:t>
      </w:r>
      <w:r w:rsidR="00253D07" w:rsidRPr="00253D07">
        <w:rPr>
          <w:sz w:val="26"/>
          <w:szCs w:val="26"/>
          <w:lang w:val="uk-UA"/>
        </w:rPr>
        <w:t xml:space="preserve">Бібліографічний показник УДК: </w:t>
      </w:r>
      <w:r w:rsidR="00E2004E">
        <w:rPr>
          <w:sz w:val="26"/>
          <w:szCs w:val="26"/>
          <w:lang w:val="uk-UA"/>
        </w:rPr>
        <w:t xml:space="preserve">ліворуч, </w:t>
      </w:r>
      <w:r w:rsidR="00253D07" w:rsidRPr="00253D07">
        <w:rPr>
          <w:sz w:val="26"/>
          <w:szCs w:val="26"/>
          <w:lang w:val="uk-UA"/>
        </w:rPr>
        <w:t xml:space="preserve">без абзацного </w:t>
      </w:r>
      <w:r w:rsidR="00E2004E">
        <w:rPr>
          <w:sz w:val="26"/>
          <w:szCs w:val="26"/>
          <w:lang w:val="uk-UA"/>
        </w:rPr>
        <w:t>відступу, жирний шрифт</w:t>
      </w:r>
      <w:r w:rsidR="00253D07" w:rsidRPr="00253D07">
        <w:rPr>
          <w:sz w:val="26"/>
          <w:szCs w:val="26"/>
          <w:lang w:val="uk-UA"/>
        </w:rPr>
        <w:t>.</w:t>
      </w:r>
    </w:p>
    <w:p w:rsidR="00B960E3" w:rsidRDefault="0049109B" w:rsidP="0049109B">
      <w:pPr>
        <w:pStyle w:val="a3"/>
        <w:ind w:left="0"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2. </w:t>
      </w:r>
      <w:r w:rsidR="00B960E3">
        <w:rPr>
          <w:sz w:val="26"/>
          <w:szCs w:val="26"/>
          <w:lang w:val="uk-UA"/>
        </w:rPr>
        <w:t>У правому кутку аркушу подаються: прізвище та ініціали автора (авторів) (жирний шрифт</w:t>
      </w:r>
      <w:r w:rsidR="003E5EA0">
        <w:rPr>
          <w:sz w:val="26"/>
          <w:szCs w:val="26"/>
          <w:lang w:val="uk-UA"/>
        </w:rPr>
        <w:t xml:space="preserve">, </w:t>
      </w:r>
      <w:r w:rsidR="003E5EA0" w:rsidRPr="003E5EA0">
        <w:rPr>
          <w:sz w:val="26"/>
          <w:szCs w:val="26"/>
          <w:u w:val="single"/>
          <w:lang w:val="uk-UA"/>
        </w:rPr>
        <w:t>повністю</w:t>
      </w:r>
      <w:r w:rsidR="00B960E3">
        <w:rPr>
          <w:sz w:val="26"/>
          <w:szCs w:val="26"/>
          <w:lang w:val="uk-UA"/>
        </w:rPr>
        <w:t xml:space="preserve">); спеціальність, назва навчального закладу; прізвище та ініціали наукового керівника (жирний шрифт), науковий ступінь, вчене звання, (міжрядковий інтервал – 1). </w:t>
      </w:r>
    </w:p>
    <w:p w:rsidR="00B960E3" w:rsidRDefault="0049109B" w:rsidP="0049109B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3. </w:t>
      </w:r>
      <w:r w:rsidR="00B960E3">
        <w:rPr>
          <w:bCs/>
          <w:sz w:val="26"/>
          <w:szCs w:val="26"/>
          <w:lang w:val="uk-UA"/>
        </w:rPr>
        <w:t>Назва статті (мовою написання статті): великі літери, жирний шрифт (по центру).</w:t>
      </w:r>
    </w:p>
    <w:p w:rsidR="00B960E3" w:rsidRDefault="0049109B" w:rsidP="0049109B">
      <w:pPr>
        <w:pStyle w:val="a3"/>
        <w:ind w:left="0"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4. </w:t>
      </w:r>
      <w:r w:rsidR="00B960E3">
        <w:rPr>
          <w:sz w:val="26"/>
          <w:szCs w:val="26"/>
          <w:lang w:val="uk-UA"/>
        </w:rPr>
        <w:t>Анотація</w:t>
      </w:r>
      <w:r w:rsidR="00E2004E">
        <w:rPr>
          <w:sz w:val="26"/>
          <w:szCs w:val="26"/>
          <w:lang w:val="uk-UA"/>
        </w:rPr>
        <w:t xml:space="preserve"> (5-10 речень)</w:t>
      </w:r>
      <w:r w:rsidR="00B960E3">
        <w:rPr>
          <w:sz w:val="26"/>
          <w:szCs w:val="26"/>
          <w:lang w:val="uk-UA"/>
        </w:rPr>
        <w:t xml:space="preserve"> та ключові слова (3-5 слів) подаються </w:t>
      </w:r>
      <w:r w:rsidR="00E1234E" w:rsidRPr="00E1234E">
        <w:rPr>
          <w:i/>
          <w:sz w:val="26"/>
          <w:szCs w:val="26"/>
          <w:u w:val="single"/>
          <w:lang w:val="uk-UA"/>
        </w:rPr>
        <w:t>українською</w:t>
      </w:r>
      <w:r w:rsidR="00040AFB" w:rsidRPr="00E1234E">
        <w:rPr>
          <w:i/>
          <w:sz w:val="26"/>
          <w:szCs w:val="26"/>
          <w:u w:val="single"/>
          <w:lang w:val="uk-UA"/>
        </w:rPr>
        <w:t xml:space="preserve"> </w:t>
      </w:r>
      <w:r w:rsidR="00E1234E" w:rsidRPr="00E1234E">
        <w:rPr>
          <w:i/>
          <w:sz w:val="26"/>
          <w:szCs w:val="26"/>
          <w:u w:val="single"/>
          <w:lang w:val="uk-UA"/>
        </w:rPr>
        <w:t>мовою</w:t>
      </w:r>
      <w:r w:rsidR="00040AFB" w:rsidRPr="00E1234E">
        <w:rPr>
          <w:i/>
          <w:sz w:val="26"/>
          <w:szCs w:val="26"/>
          <w:u w:val="single"/>
          <w:lang w:val="uk-UA"/>
        </w:rPr>
        <w:t xml:space="preserve"> </w:t>
      </w:r>
      <w:r w:rsidR="00B960E3">
        <w:rPr>
          <w:sz w:val="26"/>
          <w:szCs w:val="26"/>
          <w:lang w:val="uk-UA"/>
        </w:rPr>
        <w:t xml:space="preserve">через інтервал після назви статті без слова анотація, виділені курсивом, міжрядковий інтервал – 1. </w:t>
      </w:r>
    </w:p>
    <w:p w:rsidR="00B960E3" w:rsidRDefault="0049109B" w:rsidP="0049109B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5. </w:t>
      </w:r>
      <w:r w:rsidR="00B960E3">
        <w:rPr>
          <w:bCs/>
          <w:sz w:val="26"/>
          <w:szCs w:val="26"/>
          <w:lang w:val="uk-UA"/>
        </w:rPr>
        <w:t>Текст статті повинен мати у своїй структурі такі елементи, як: постановка проблеми, аналіз досліджень і публікацій, мета статті, виклад основного матеріалу, висновки, перспектива дослідження. Всі структурні елементи виділяються графічно.</w:t>
      </w:r>
    </w:p>
    <w:p w:rsidR="00B960E3" w:rsidRDefault="0049109B" w:rsidP="0049109B">
      <w:pPr>
        <w:tabs>
          <w:tab w:val="left" w:pos="-720"/>
        </w:tabs>
        <w:ind w:firstLine="72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6. </w:t>
      </w:r>
      <w:r w:rsidR="00B960E3">
        <w:rPr>
          <w:sz w:val="26"/>
          <w:szCs w:val="26"/>
          <w:lang w:val="uk-UA"/>
        </w:rPr>
        <w:t xml:space="preserve">Список використаних джерел подається через інтервал після тексту статті, по центру великими літерами та жирним шрифтом (див. зразок). Список використаних джерел оформлюється за новими вимогами ВАК України (Бюлетень ВАК України, № 5, 2009 р.). </w:t>
      </w:r>
    </w:p>
    <w:p w:rsidR="00B960E3" w:rsidRDefault="00B960E3" w:rsidP="003D2A81">
      <w:pPr>
        <w:tabs>
          <w:tab w:val="left" w:pos="-720"/>
        </w:tabs>
        <w:ind w:left="720"/>
        <w:jc w:val="both"/>
        <w:rPr>
          <w:bCs/>
          <w:sz w:val="26"/>
          <w:szCs w:val="26"/>
          <w:lang w:val="uk-UA"/>
        </w:rPr>
      </w:pPr>
    </w:p>
    <w:p w:rsidR="00B960E3" w:rsidRDefault="00B960E3" w:rsidP="003D2A81">
      <w:pPr>
        <w:spacing w:before="120" w:after="120"/>
        <w:ind w:firstLine="426"/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Контактний телефон </w:t>
      </w:r>
      <w:r>
        <w:rPr>
          <w:bCs/>
          <w:sz w:val="26"/>
          <w:szCs w:val="26"/>
        </w:rPr>
        <w:t>+38</w:t>
      </w:r>
      <w:r>
        <w:rPr>
          <w:bCs/>
          <w:sz w:val="26"/>
          <w:szCs w:val="26"/>
          <w:lang w:val="en-US"/>
        </w:rPr>
        <w:t> </w:t>
      </w:r>
      <w:r>
        <w:rPr>
          <w:bCs/>
          <w:sz w:val="26"/>
          <w:szCs w:val="26"/>
          <w:lang w:val="uk-UA"/>
        </w:rPr>
        <w:t>0542</w:t>
      </w:r>
      <w:r>
        <w:rPr>
          <w:bCs/>
          <w:sz w:val="26"/>
          <w:szCs w:val="26"/>
          <w:lang w:val="en-US"/>
        </w:rPr>
        <w:t> </w:t>
      </w:r>
      <w:r>
        <w:rPr>
          <w:bCs/>
          <w:sz w:val="26"/>
          <w:szCs w:val="26"/>
        </w:rPr>
        <w:t>68</w:t>
      </w:r>
      <w:r>
        <w:rPr>
          <w:bCs/>
          <w:sz w:val="26"/>
          <w:szCs w:val="26"/>
          <w:lang w:val="uk-UA"/>
        </w:rPr>
        <w:t> </w:t>
      </w:r>
      <w:r>
        <w:rPr>
          <w:bCs/>
          <w:sz w:val="26"/>
          <w:szCs w:val="26"/>
        </w:rPr>
        <w:t>59</w:t>
      </w:r>
      <w:r>
        <w:rPr>
          <w:bCs/>
          <w:sz w:val="26"/>
          <w:szCs w:val="26"/>
          <w:lang w:val="uk-UA"/>
        </w:rPr>
        <w:t> </w:t>
      </w:r>
      <w:r>
        <w:rPr>
          <w:bCs/>
          <w:sz w:val="26"/>
          <w:szCs w:val="26"/>
        </w:rPr>
        <w:t>43</w:t>
      </w:r>
      <w:r>
        <w:rPr>
          <w:bCs/>
          <w:sz w:val="26"/>
          <w:szCs w:val="26"/>
          <w:lang w:val="uk-UA"/>
        </w:rPr>
        <w:t xml:space="preserve"> (кафедра </w:t>
      </w:r>
      <w:r w:rsidR="00B47A15">
        <w:rPr>
          <w:bCs/>
          <w:sz w:val="26"/>
          <w:szCs w:val="26"/>
          <w:lang w:val="uk-UA"/>
        </w:rPr>
        <w:t xml:space="preserve">спеціальної </w:t>
      </w:r>
      <w:r>
        <w:rPr>
          <w:bCs/>
          <w:sz w:val="26"/>
          <w:szCs w:val="26"/>
          <w:lang w:val="uk-UA"/>
        </w:rPr>
        <w:t>та інклюзивної освіти)</w:t>
      </w:r>
    </w:p>
    <w:p w:rsidR="00B960E3" w:rsidRDefault="00B960E3" w:rsidP="003D2A81">
      <w:pPr>
        <w:spacing w:after="120"/>
        <w:ind w:firstLine="426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Контактні особи</w:t>
      </w:r>
      <w:r>
        <w:rPr>
          <w:sz w:val="26"/>
          <w:szCs w:val="26"/>
          <w:lang w:val="uk-UA"/>
        </w:rPr>
        <w:t xml:space="preserve">: </w:t>
      </w:r>
      <w:r>
        <w:rPr>
          <w:i/>
          <w:sz w:val="26"/>
          <w:szCs w:val="26"/>
          <w:lang w:val="uk-UA"/>
        </w:rPr>
        <w:t>Боряк Оксана Володимирівна</w:t>
      </w:r>
      <w:r>
        <w:rPr>
          <w:sz w:val="26"/>
          <w:szCs w:val="26"/>
          <w:lang w:val="uk-UA"/>
        </w:rPr>
        <w:t>: моб. тел. 066 83 73</w:t>
      </w:r>
      <w:r w:rsidR="000E445A">
        <w:rPr>
          <w:sz w:val="26"/>
          <w:szCs w:val="26"/>
          <w:lang w:val="uk-UA"/>
        </w:rPr>
        <w:t> </w:t>
      </w:r>
      <w:r>
        <w:rPr>
          <w:sz w:val="26"/>
          <w:szCs w:val="26"/>
          <w:lang w:val="uk-UA"/>
        </w:rPr>
        <w:t>379</w:t>
      </w:r>
      <w:r w:rsidR="000E445A">
        <w:rPr>
          <w:sz w:val="26"/>
          <w:szCs w:val="26"/>
          <w:lang w:val="uk-UA"/>
        </w:rPr>
        <w:t xml:space="preserve"> (МТС)</w:t>
      </w:r>
      <w:r>
        <w:rPr>
          <w:sz w:val="26"/>
          <w:szCs w:val="26"/>
          <w:lang w:val="uk-UA"/>
        </w:rPr>
        <w:t>, 068 45 02</w:t>
      </w:r>
      <w:r w:rsidR="000E445A">
        <w:rPr>
          <w:sz w:val="26"/>
          <w:szCs w:val="26"/>
          <w:lang w:val="uk-UA"/>
        </w:rPr>
        <w:t> </w:t>
      </w:r>
      <w:r>
        <w:rPr>
          <w:sz w:val="26"/>
          <w:szCs w:val="26"/>
          <w:lang w:val="uk-UA"/>
        </w:rPr>
        <w:t>503</w:t>
      </w:r>
      <w:r w:rsidR="000E445A">
        <w:rPr>
          <w:sz w:val="26"/>
          <w:szCs w:val="26"/>
          <w:lang w:val="uk-UA"/>
        </w:rPr>
        <w:t xml:space="preserve"> (Київстар).</w:t>
      </w:r>
    </w:p>
    <w:p w:rsidR="00B960E3" w:rsidRDefault="00B960E3" w:rsidP="003D2A81">
      <w:pPr>
        <w:spacing w:after="120"/>
        <w:rPr>
          <w:bCs/>
          <w:i/>
          <w:sz w:val="26"/>
          <w:szCs w:val="26"/>
          <w:lang w:val="uk-UA"/>
        </w:rPr>
      </w:pPr>
    </w:p>
    <w:p w:rsidR="00B960E3" w:rsidRPr="003F4DA0" w:rsidRDefault="00B960E3" w:rsidP="0030646F">
      <w:pPr>
        <w:spacing w:after="120"/>
        <w:jc w:val="right"/>
        <w:rPr>
          <w:sz w:val="26"/>
          <w:szCs w:val="26"/>
          <w:lang w:val="uk-UA"/>
        </w:rPr>
      </w:pPr>
      <w:r w:rsidRPr="0029323C">
        <w:rPr>
          <w:sz w:val="26"/>
          <w:szCs w:val="26"/>
          <w:lang w:val="uk-UA"/>
        </w:rPr>
        <w:br w:type="page"/>
      </w:r>
      <w:r>
        <w:rPr>
          <w:sz w:val="26"/>
          <w:szCs w:val="26"/>
          <w:lang w:val="uk-UA"/>
        </w:rPr>
        <w:lastRenderedPageBreak/>
        <w:t>Додаток 1</w:t>
      </w:r>
    </w:p>
    <w:p w:rsidR="00B960E3" w:rsidRDefault="00B960E3" w:rsidP="003D2A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ЗРАЗОК</w:t>
      </w:r>
    </w:p>
    <w:p w:rsidR="00B960E3" w:rsidRPr="003A14D8" w:rsidRDefault="00B960E3" w:rsidP="003D2A81">
      <w:pPr>
        <w:jc w:val="center"/>
        <w:rPr>
          <w:b/>
          <w:szCs w:val="28"/>
          <w:lang w:val="uk-UA"/>
        </w:rPr>
      </w:pPr>
    </w:p>
    <w:p w:rsidR="003A14D8" w:rsidRPr="003A14D8" w:rsidRDefault="003A14D8" w:rsidP="003A14D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УДК 33.1-452</w:t>
      </w:r>
    </w:p>
    <w:p w:rsidR="00B960E3" w:rsidRDefault="003E5EA0" w:rsidP="003E5EA0">
      <w:pPr>
        <w:pStyle w:val="a3"/>
        <w:ind w:left="5103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Котляр Валентина Петрівна</w:t>
      </w:r>
    </w:p>
    <w:p w:rsidR="00B960E3" w:rsidRDefault="00B960E3" w:rsidP="003E5EA0">
      <w:pPr>
        <w:pStyle w:val="a3"/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86133B">
        <w:rPr>
          <w:szCs w:val="28"/>
          <w:lang w:val="uk-UA"/>
        </w:rPr>
        <w:t xml:space="preserve">тудентка 4 курсу спеціальності </w:t>
      </w:r>
      <w:r w:rsidR="00E129DF">
        <w:rPr>
          <w:szCs w:val="28"/>
          <w:lang w:val="uk-UA"/>
        </w:rPr>
        <w:t xml:space="preserve">Спеціальна </w:t>
      </w:r>
      <w:r w:rsidR="003E5EA0">
        <w:rPr>
          <w:szCs w:val="28"/>
          <w:lang w:val="uk-UA"/>
        </w:rPr>
        <w:t>освіта (</w:t>
      </w:r>
      <w:proofErr w:type="spellStart"/>
      <w:r w:rsidR="003E5EA0">
        <w:rPr>
          <w:szCs w:val="28"/>
          <w:lang w:val="uk-UA"/>
        </w:rPr>
        <w:t>О</w:t>
      </w:r>
      <w:r>
        <w:rPr>
          <w:szCs w:val="28"/>
          <w:lang w:val="uk-UA"/>
        </w:rPr>
        <w:t>лігофренопедагогіка</w:t>
      </w:r>
      <w:proofErr w:type="spellEnd"/>
      <w:r w:rsidR="003E5EA0">
        <w:rPr>
          <w:szCs w:val="28"/>
          <w:lang w:val="uk-UA"/>
        </w:rPr>
        <w:t>. Л</w:t>
      </w:r>
      <w:bookmarkStart w:id="0" w:name="_GoBack"/>
      <w:bookmarkEnd w:id="0"/>
      <w:r w:rsidR="002E3119">
        <w:rPr>
          <w:szCs w:val="28"/>
          <w:lang w:val="uk-UA"/>
        </w:rPr>
        <w:t>огопедія</w:t>
      </w:r>
      <w:r>
        <w:rPr>
          <w:szCs w:val="28"/>
          <w:lang w:val="uk-UA"/>
        </w:rPr>
        <w:t>)</w:t>
      </w:r>
    </w:p>
    <w:p w:rsidR="002E3119" w:rsidRDefault="00B960E3" w:rsidP="003E5EA0">
      <w:pPr>
        <w:pStyle w:val="a3"/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Сумського державного педагогічного університету </w:t>
      </w:r>
    </w:p>
    <w:p w:rsidR="00B960E3" w:rsidRDefault="00B960E3" w:rsidP="003E5EA0">
      <w:pPr>
        <w:pStyle w:val="a3"/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імена А.С. Макаренка</w:t>
      </w:r>
    </w:p>
    <w:p w:rsidR="00B960E3" w:rsidRDefault="00B960E3" w:rsidP="003E5EA0">
      <w:pPr>
        <w:pStyle w:val="a3"/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Науковий керівник – канд. пед. наук, доцент </w:t>
      </w:r>
      <w:r>
        <w:rPr>
          <w:b/>
          <w:szCs w:val="28"/>
          <w:lang w:val="uk-UA"/>
        </w:rPr>
        <w:t>Г.П. Руденко</w:t>
      </w:r>
    </w:p>
    <w:p w:rsidR="00B960E3" w:rsidRDefault="00B960E3" w:rsidP="003D2A81">
      <w:pPr>
        <w:jc w:val="both"/>
        <w:rPr>
          <w:b/>
          <w:sz w:val="22"/>
          <w:szCs w:val="22"/>
          <w:lang w:val="uk-UA"/>
        </w:rPr>
      </w:pPr>
    </w:p>
    <w:p w:rsidR="00B960E3" w:rsidRDefault="00B960E3" w:rsidP="003D2A81">
      <w:pPr>
        <w:pStyle w:val="a3"/>
        <w:ind w:left="0" w:firstLine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НАЗВА СТАТТІ</w:t>
      </w:r>
    </w:p>
    <w:p w:rsidR="00B960E3" w:rsidRDefault="00B960E3" w:rsidP="003D2A81">
      <w:pPr>
        <w:pStyle w:val="a3"/>
        <w:ind w:left="0" w:firstLine="426"/>
        <w:jc w:val="center"/>
        <w:rPr>
          <w:b/>
          <w:szCs w:val="28"/>
          <w:lang w:val="uk-UA"/>
        </w:rPr>
      </w:pPr>
    </w:p>
    <w:p w:rsidR="00B960E3" w:rsidRDefault="00E1234E" w:rsidP="003D2A81">
      <w:pPr>
        <w:pStyle w:val="a3"/>
        <w:ind w:left="0" w:firstLine="426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Анотація (українською мовою</w:t>
      </w:r>
      <w:r w:rsidR="00E2004E">
        <w:rPr>
          <w:i/>
          <w:szCs w:val="28"/>
          <w:lang w:val="uk-UA"/>
        </w:rPr>
        <w:t>, 5-10 речень</w:t>
      </w:r>
      <w:r w:rsidR="00B960E3">
        <w:rPr>
          <w:i/>
          <w:szCs w:val="28"/>
          <w:lang w:val="uk-UA"/>
        </w:rPr>
        <w:t xml:space="preserve">) - курсивом, шрифт: </w:t>
      </w:r>
      <w:r w:rsidR="00B960E3">
        <w:rPr>
          <w:i/>
          <w:szCs w:val="28"/>
          <w:lang w:val="en-US"/>
        </w:rPr>
        <w:t>Times</w:t>
      </w:r>
      <w:r w:rsidR="00B960E3">
        <w:rPr>
          <w:i/>
          <w:szCs w:val="28"/>
          <w:lang w:val="uk-UA"/>
        </w:rPr>
        <w:t xml:space="preserve"> </w:t>
      </w:r>
      <w:r w:rsidR="00B960E3">
        <w:rPr>
          <w:i/>
          <w:szCs w:val="28"/>
          <w:lang w:val="en-US"/>
        </w:rPr>
        <w:t>New</w:t>
      </w:r>
      <w:r w:rsidR="00B960E3">
        <w:rPr>
          <w:i/>
          <w:szCs w:val="28"/>
          <w:lang w:val="uk-UA"/>
        </w:rPr>
        <w:t xml:space="preserve"> </w:t>
      </w:r>
      <w:r w:rsidR="00B960E3">
        <w:rPr>
          <w:i/>
          <w:szCs w:val="28"/>
          <w:lang w:val="en-US"/>
        </w:rPr>
        <w:t>Roman</w:t>
      </w:r>
      <w:r w:rsidR="00B960E3">
        <w:rPr>
          <w:i/>
          <w:szCs w:val="28"/>
          <w:lang w:val="uk-UA"/>
        </w:rPr>
        <w:t>, розмір шрифту 14, міжрядковий інтервал – 1.</w:t>
      </w:r>
    </w:p>
    <w:p w:rsidR="00B960E3" w:rsidRDefault="00B960E3" w:rsidP="003D2A81">
      <w:pPr>
        <w:ind w:firstLine="426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Ключові слова</w:t>
      </w:r>
      <w:r w:rsidR="00E1234E">
        <w:rPr>
          <w:i/>
          <w:szCs w:val="28"/>
          <w:lang w:val="uk-UA"/>
        </w:rPr>
        <w:t xml:space="preserve"> (українською мовою</w:t>
      </w:r>
      <w:r w:rsidR="00040AFB">
        <w:rPr>
          <w:i/>
          <w:szCs w:val="28"/>
          <w:lang w:val="uk-UA"/>
        </w:rPr>
        <w:t>)</w:t>
      </w:r>
      <w:r>
        <w:rPr>
          <w:i/>
          <w:szCs w:val="28"/>
          <w:lang w:val="uk-UA"/>
        </w:rPr>
        <w:t>: до 3 - 5 слів.</w:t>
      </w:r>
    </w:p>
    <w:p w:rsidR="00B960E3" w:rsidRDefault="00B960E3" w:rsidP="003D2A81">
      <w:pPr>
        <w:ind w:firstLine="426"/>
        <w:jc w:val="both"/>
        <w:rPr>
          <w:i/>
          <w:szCs w:val="28"/>
          <w:lang w:val="uk-UA"/>
        </w:rPr>
      </w:pPr>
    </w:p>
    <w:p w:rsidR="00B960E3" w:rsidRDefault="00B960E3" w:rsidP="003D2A81">
      <w:pPr>
        <w:ind w:firstLine="426"/>
        <w:jc w:val="center"/>
        <w:rPr>
          <w:szCs w:val="28"/>
          <w:lang w:val="uk-UA"/>
        </w:rPr>
      </w:pPr>
      <w:r>
        <w:rPr>
          <w:szCs w:val="28"/>
          <w:lang w:val="uk-UA"/>
        </w:rPr>
        <w:t>Структурні елементи статті:</w:t>
      </w:r>
    </w:p>
    <w:p w:rsidR="00C85065" w:rsidRPr="00C85065" w:rsidRDefault="00C85065" w:rsidP="003D2A81">
      <w:pPr>
        <w:pStyle w:val="a3"/>
        <w:ind w:left="0" w:firstLine="426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П</w:t>
      </w:r>
      <w:r w:rsidRPr="00C85065">
        <w:rPr>
          <w:b/>
          <w:bCs/>
          <w:szCs w:val="28"/>
          <w:lang w:val="uk-UA"/>
        </w:rPr>
        <w:t>остановка проблеми</w:t>
      </w:r>
      <w:r>
        <w:rPr>
          <w:b/>
          <w:bCs/>
          <w:szCs w:val="28"/>
          <w:lang w:val="uk-UA"/>
        </w:rPr>
        <w:t xml:space="preserve">: </w:t>
      </w:r>
      <w:r>
        <w:rPr>
          <w:szCs w:val="28"/>
          <w:lang w:val="uk-UA"/>
        </w:rPr>
        <w:t>визначення проблеми у загальному вигляді.</w:t>
      </w:r>
    </w:p>
    <w:p w:rsidR="00B960E3" w:rsidRDefault="00B960E3" w:rsidP="003D2A81">
      <w:pPr>
        <w:pStyle w:val="a3"/>
        <w:ind w:left="0"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Актуальність:</w:t>
      </w:r>
      <w:r>
        <w:rPr>
          <w:szCs w:val="28"/>
          <w:lang w:val="uk-UA"/>
        </w:rPr>
        <w:t xml:space="preserve"> аналіз досліджень на які спирається автор.</w:t>
      </w:r>
    </w:p>
    <w:p w:rsidR="00B960E3" w:rsidRDefault="00B960E3" w:rsidP="003D2A81">
      <w:pPr>
        <w:pStyle w:val="a3"/>
        <w:ind w:left="0"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Мета </w:t>
      </w:r>
      <w:r w:rsidRPr="00852EF0">
        <w:rPr>
          <w:b/>
          <w:szCs w:val="28"/>
          <w:lang w:val="uk-UA"/>
        </w:rPr>
        <w:t>статті</w:t>
      </w:r>
      <w:r>
        <w:rPr>
          <w:szCs w:val="28"/>
          <w:lang w:val="uk-UA"/>
        </w:rPr>
        <w:t>.</w:t>
      </w:r>
    </w:p>
    <w:p w:rsidR="00B960E3" w:rsidRDefault="00B960E3" w:rsidP="003D2A81">
      <w:pPr>
        <w:pStyle w:val="a3"/>
        <w:ind w:left="0"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Виклад основного матеріалу</w:t>
      </w:r>
      <w:r>
        <w:rPr>
          <w:szCs w:val="28"/>
          <w:lang w:val="uk-UA"/>
        </w:rPr>
        <w:t>. Текст…Текст…Текст….</w:t>
      </w:r>
    </w:p>
    <w:p w:rsidR="00B960E3" w:rsidRDefault="00B960E3" w:rsidP="003D2A81">
      <w:pPr>
        <w:pStyle w:val="a3"/>
        <w:ind w:left="0"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Висновки</w:t>
      </w:r>
      <w:r>
        <w:rPr>
          <w:szCs w:val="28"/>
          <w:lang w:val="uk-UA"/>
        </w:rPr>
        <w:t>.</w:t>
      </w:r>
    </w:p>
    <w:p w:rsidR="00B960E3" w:rsidRDefault="00B960E3" w:rsidP="003D2A81">
      <w:pPr>
        <w:pStyle w:val="a3"/>
        <w:ind w:left="0" w:firstLine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Перспектива дослідження.</w:t>
      </w:r>
    </w:p>
    <w:p w:rsidR="00B960E3" w:rsidRDefault="00B960E3" w:rsidP="003D2A81">
      <w:pPr>
        <w:pStyle w:val="a3"/>
        <w:ind w:left="0" w:firstLine="426"/>
        <w:jc w:val="both"/>
        <w:rPr>
          <w:szCs w:val="28"/>
          <w:lang w:val="uk-UA"/>
        </w:rPr>
      </w:pPr>
    </w:p>
    <w:p w:rsidR="00B960E3" w:rsidRDefault="00B960E3" w:rsidP="003D2A81">
      <w:pPr>
        <w:pStyle w:val="a3"/>
        <w:ind w:left="0" w:firstLine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СПИСОК ВИКОРИСТАНИХ ДЖЕРЕЛ</w:t>
      </w:r>
    </w:p>
    <w:p w:rsidR="00B960E3" w:rsidRDefault="002E3119" w:rsidP="002E3119">
      <w:pPr>
        <w:pStyle w:val="a3"/>
        <w:tabs>
          <w:tab w:val="num" w:pos="1440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="00B960E3">
        <w:rPr>
          <w:szCs w:val="28"/>
          <w:lang w:val="uk-UA"/>
        </w:rPr>
        <w:t>Зубова Н. С. Особливості суспільно-політичної лексики та її місце в лексичній системі французької мови та української / Н. С. Зубова // Збірник наукових праць БДПУ (Педагогічні науки)</w:t>
      </w:r>
      <w:r w:rsidR="003F4DA0">
        <w:rPr>
          <w:szCs w:val="28"/>
          <w:lang w:val="uk-UA"/>
        </w:rPr>
        <w:t>. – Бердянськ : БДПУ, 2004. – №</w:t>
      </w:r>
      <w:r w:rsidR="00C85065">
        <w:rPr>
          <w:szCs w:val="28"/>
          <w:lang w:val="uk-UA"/>
        </w:rPr>
        <w:t xml:space="preserve"> 3. – С. 32–</w:t>
      </w:r>
      <w:r w:rsidR="003F4DA0">
        <w:rPr>
          <w:szCs w:val="28"/>
          <w:lang w:val="uk-UA"/>
        </w:rPr>
        <w:t>41</w:t>
      </w:r>
    </w:p>
    <w:p w:rsidR="00B960E3" w:rsidRDefault="002E3119" w:rsidP="002E3119">
      <w:pPr>
        <w:pStyle w:val="a3"/>
        <w:tabs>
          <w:tab w:val="num" w:pos="1440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="00B960E3">
        <w:rPr>
          <w:szCs w:val="28"/>
          <w:lang w:val="uk-UA"/>
        </w:rPr>
        <w:t xml:space="preserve">Бібліотека і доступність інформації у сучасному світі : електронні ресурси в науці, культурі та освіті : (підсумки 10-ї </w:t>
      </w:r>
      <w:proofErr w:type="spellStart"/>
      <w:r w:rsidR="00B960E3">
        <w:rPr>
          <w:szCs w:val="28"/>
          <w:lang w:val="uk-UA"/>
        </w:rPr>
        <w:t>Міжнар</w:t>
      </w:r>
      <w:proofErr w:type="spellEnd"/>
      <w:r w:rsidR="00B960E3">
        <w:rPr>
          <w:szCs w:val="28"/>
          <w:lang w:val="uk-UA"/>
        </w:rPr>
        <w:t xml:space="preserve">. конф. «Крим-2003») </w:t>
      </w:r>
      <w:r w:rsidR="00B960E3">
        <w:rPr>
          <w:szCs w:val="28"/>
        </w:rPr>
        <w:t>[</w:t>
      </w:r>
      <w:r w:rsidR="00B960E3">
        <w:rPr>
          <w:szCs w:val="28"/>
          <w:lang w:val="uk-UA"/>
        </w:rPr>
        <w:t>Електронний ресурс</w:t>
      </w:r>
      <w:r w:rsidR="00B960E3">
        <w:rPr>
          <w:szCs w:val="28"/>
        </w:rPr>
        <w:t>]</w:t>
      </w:r>
      <w:r w:rsidR="00B960E3">
        <w:rPr>
          <w:szCs w:val="28"/>
          <w:lang w:val="uk-UA"/>
        </w:rPr>
        <w:t xml:space="preserve"> / Л. Й. Костенко, А. О. </w:t>
      </w:r>
      <w:proofErr w:type="spellStart"/>
      <w:r w:rsidR="00B960E3">
        <w:rPr>
          <w:szCs w:val="28"/>
          <w:lang w:val="uk-UA"/>
        </w:rPr>
        <w:t>Чекмарьов</w:t>
      </w:r>
      <w:proofErr w:type="spellEnd"/>
      <w:r w:rsidR="00B960E3">
        <w:rPr>
          <w:szCs w:val="28"/>
          <w:lang w:val="uk-UA"/>
        </w:rPr>
        <w:t xml:space="preserve">, </w:t>
      </w:r>
      <w:r w:rsidR="003F4DA0">
        <w:rPr>
          <w:szCs w:val="28"/>
          <w:lang w:val="uk-UA"/>
        </w:rPr>
        <w:br/>
      </w:r>
      <w:r w:rsidR="00B960E3">
        <w:rPr>
          <w:szCs w:val="28"/>
          <w:lang w:val="uk-UA"/>
        </w:rPr>
        <w:t xml:space="preserve">А. Г. </w:t>
      </w:r>
      <w:proofErr w:type="spellStart"/>
      <w:r w:rsidR="00B960E3">
        <w:rPr>
          <w:szCs w:val="28"/>
          <w:lang w:val="uk-UA"/>
        </w:rPr>
        <w:t>Бровкін</w:t>
      </w:r>
      <w:proofErr w:type="spellEnd"/>
      <w:r w:rsidR="00B960E3">
        <w:rPr>
          <w:szCs w:val="28"/>
          <w:lang w:val="uk-UA"/>
        </w:rPr>
        <w:t xml:space="preserve">, І. А. Павлуша </w:t>
      </w:r>
      <w:r w:rsidR="003F4DA0">
        <w:rPr>
          <w:szCs w:val="28"/>
          <w:lang w:val="uk-UA"/>
        </w:rPr>
        <w:t>// Бібліотечний вісник. – 2003. – №</w:t>
      </w:r>
      <w:r w:rsidR="00C85065">
        <w:rPr>
          <w:szCs w:val="28"/>
          <w:lang w:val="uk-UA"/>
        </w:rPr>
        <w:t xml:space="preserve"> </w:t>
      </w:r>
      <w:r w:rsidR="00B960E3">
        <w:rPr>
          <w:szCs w:val="28"/>
          <w:lang w:val="uk-UA"/>
        </w:rPr>
        <w:t xml:space="preserve">4. – С. 43. – Режим доступу : </w:t>
      </w:r>
      <w:hyperlink r:id="rId9" w:history="1">
        <w:r w:rsidR="00C85065" w:rsidRPr="00DE0A1E">
          <w:rPr>
            <w:rStyle w:val="a7"/>
            <w:szCs w:val="28"/>
            <w:lang w:val="en-US"/>
          </w:rPr>
          <w:t>http</w:t>
        </w:r>
        <w:r w:rsidR="00C85065" w:rsidRPr="00DE0A1E">
          <w:rPr>
            <w:rStyle w:val="a7"/>
            <w:szCs w:val="28"/>
          </w:rPr>
          <w:t>://</w:t>
        </w:r>
        <w:r w:rsidR="00C85065" w:rsidRPr="00DE0A1E">
          <w:rPr>
            <w:rStyle w:val="a7"/>
            <w:szCs w:val="28"/>
            <w:lang w:val="en-US"/>
          </w:rPr>
          <w:t>www</w:t>
        </w:r>
        <w:r w:rsidR="00C85065" w:rsidRPr="00DE0A1E">
          <w:rPr>
            <w:rStyle w:val="a7"/>
            <w:szCs w:val="28"/>
          </w:rPr>
          <w:t>.</w:t>
        </w:r>
        <w:proofErr w:type="spellStart"/>
        <w:r w:rsidR="00C85065" w:rsidRPr="00DE0A1E">
          <w:rPr>
            <w:rStyle w:val="a7"/>
            <w:szCs w:val="28"/>
            <w:lang w:val="en-US"/>
          </w:rPr>
          <w:t>nbuv</w:t>
        </w:r>
        <w:proofErr w:type="spellEnd"/>
        <w:r w:rsidR="00C85065" w:rsidRPr="00DE0A1E">
          <w:rPr>
            <w:rStyle w:val="a7"/>
            <w:szCs w:val="28"/>
          </w:rPr>
          <w:t>.</w:t>
        </w:r>
        <w:proofErr w:type="spellStart"/>
        <w:r w:rsidR="00C85065" w:rsidRPr="00DE0A1E">
          <w:rPr>
            <w:rStyle w:val="a7"/>
            <w:szCs w:val="28"/>
            <w:lang w:val="en-US"/>
          </w:rPr>
          <w:t>gov</w:t>
        </w:r>
        <w:proofErr w:type="spellEnd"/>
        <w:r w:rsidR="00C85065" w:rsidRPr="00DE0A1E">
          <w:rPr>
            <w:rStyle w:val="a7"/>
            <w:szCs w:val="28"/>
          </w:rPr>
          <w:t>.</w:t>
        </w:r>
        <w:proofErr w:type="spellStart"/>
        <w:r w:rsidR="00C85065" w:rsidRPr="00DE0A1E">
          <w:rPr>
            <w:rStyle w:val="a7"/>
            <w:szCs w:val="28"/>
            <w:lang w:val="en-US"/>
          </w:rPr>
          <w:t>ua</w:t>
        </w:r>
        <w:proofErr w:type="spellEnd"/>
        <w:r w:rsidR="00C85065" w:rsidRPr="00DE0A1E">
          <w:rPr>
            <w:rStyle w:val="a7"/>
            <w:szCs w:val="28"/>
          </w:rPr>
          <w:t>/</w:t>
        </w:r>
        <w:r w:rsidR="00C85065" w:rsidRPr="00DE0A1E">
          <w:rPr>
            <w:rStyle w:val="a7"/>
            <w:szCs w:val="28"/>
            <w:lang w:val="en-US"/>
          </w:rPr>
          <w:t>articles</w:t>
        </w:r>
        <w:r w:rsidR="00C85065" w:rsidRPr="00DE0A1E">
          <w:rPr>
            <w:rStyle w:val="a7"/>
            <w:szCs w:val="28"/>
          </w:rPr>
          <w:t>/2003/03</w:t>
        </w:r>
        <w:proofErr w:type="spellStart"/>
        <w:r w:rsidR="00C85065" w:rsidRPr="00DE0A1E">
          <w:rPr>
            <w:rStyle w:val="a7"/>
            <w:szCs w:val="28"/>
            <w:lang w:val="en-US"/>
          </w:rPr>
          <w:t>klinko</w:t>
        </w:r>
        <w:proofErr w:type="spellEnd"/>
        <w:r w:rsidR="00C85065" w:rsidRPr="00DE0A1E">
          <w:rPr>
            <w:rStyle w:val="a7"/>
            <w:szCs w:val="28"/>
          </w:rPr>
          <w:t>.</w:t>
        </w:r>
        <w:proofErr w:type="spellStart"/>
        <w:r w:rsidR="00C85065" w:rsidRPr="00DE0A1E">
          <w:rPr>
            <w:rStyle w:val="a7"/>
            <w:szCs w:val="28"/>
            <w:lang w:val="en-US"/>
          </w:rPr>
          <w:t>htm</w:t>
        </w:r>
        <w:proofErr w:type="spellEnd"/>
      </w:hyperlink>
      <w:r w:rsidR="00C85065">
        <w:rPr>
          <w:szCs w:val="28"/>
          <w:lang w:val="uk-UA"/>
        </w:rPr>
        <w:t xml:space="preserve"> – Назва з екрану </w:t>
      </w:r>
    </w:p>
    <w:p w:rsidR="00B960E3" w:rsidRDefault="00B960E3" w:rsidP="003D2A81">
      <w:pPr>
        <w:pStyle w:val="a3"/>
        <w:ind w:left="0"/>
        <w:jc w:val="both"/>
        <w:rPr>
          <w:sz w:val="26"/>
          <w:szCs w:val="26"/>
          <w:lang w:val="uk-UA"/>
        </w:rPr>
      </w:pPr>
    </w:p>
    <w:p w:rsidR="0030646F" w:rsidRDefault="00B960E3" w:rsidP="00C85065">
      <w:pPr>
        <w:pStyle w:val="a3"/>
        <w:ind w:left="0" w:firstLine="426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Матеріали, оформлені з порушенням вказаних вище вимог, не будуть прийняті до друку. </w:t>
      </w:r>
      <w:r>
        <w:rPr>
          <w:b/>
          <w:sz w:val="26"/>
          <w:szCs w:val="26"/>
          <w:lang w:val="uk-UA"/>
        </w:rPr>
        <w:t>Науковий керівник несе відповідальність за зміст та літературну редакцію статті.</w:t>
      </w:r>
    </w:p>
    <w:p w:rsidR="006467A6" w:rsidRDefault="006467A6" w:rsidP="00E129DF">
      <w:pPr>
        <w:spacing w:after="120"/>
        <w:rPr>
          <w:sz w:val="26"/>
          <w:szCs w:val="26"/>
          <w:lang w:val="uk-UA"/>
        </w:rPr>
      </w:pPr>
    </w:p>
    <w:sectPr w:rsidR="006467A6" w:rsidSect="00B6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8E6"/>
    <w:multiLevelType w:val="hybridMultilevel"/>
    <w:tmpl w:val="0F66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50A"/>
    <w:multiLevelType w:val="hybridMultilevel"/>
    <w:tmpl w:val="5854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929"/>
    <w:multiLevelType w:val="hybridMultilevel"/>
    <w:tmpl w:val="41F4AC84"/>
    <w:lvl w:ilvl="0" w:tplc="3938A7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683C2C"/>
    <w:multiLevelType w:val="hybridMultilevel"/>
    <w:tmpl w:val="2DCE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475360"/>
    <w:multiLevelType w:val="hybridMultilevel"/>
    <w:tmpl w:val="BB8C92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07D91"/>
    <w:multiLevelType w:val="hybridMultilevel"/>
    <w:tmpl w:val="E1CE4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24E5"/>
    <w:multiLevelType w:val="hybridMultilevel"/>
    <w:tmpl w:val="634CF9F8"/>
    <w:lvl w:ilvl="0" w:tplc="DBD40A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277AD4"/>
    <w:multiLevelType w:val="hybridMultilevel"/>
    <w:tmpl w:val="9716BAFE"/>
    <w:lvl w:ilvl="0" w:tplc="D7D6E60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CF096E"/>
    <w:multiLevelType w:val="hybridMultilevel"/>
    <w:tmpl w:val="35AED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2B07BD"/>
    <w:multiLevelType w:val="hybridMultilevel"/>
    <w:tmpl w:val="1324A52C"/>
    <w:lvl w:ilvl="0" w:tplc="91F4BB6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976807"/>
    <w:multiLevelType w:val="hybridMultilevel"/>
    <w:tmpl w:val="2618EC74"/>
    <w:lvl w:ilvl="0" w:tplc="EEF85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3C3E8B"/>
    <w:multiLevelType w:val="hybridMultilevel"/>
    <w:tmpl w:val="52B2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54"/>
    <w:rsid w:val="00024695"/>
    <w:rsid w:val="00040AFB"/>
    <w:rsid w:val="000A7593"/>
    <w:rsid w:val="000B4AC7"/>
    <w:rsid w:val="000D66FC"/>
    <w:rsid w:val="000E445A"/>
    <w:rsid w:val="00106E07"/>
    <w:rsid w:val="001C4FA0"/>
    <w:rsid w:val="001D1561"/>
    <w:rsid w:val="001D41A8"/>
    <w:rsid w:val="00200BFC"/>
    <w:rsid w:val="00253D07"/>
    <w:rsid w:val="0029323C"/>
    <w:rsid w:val="002B2FE8"/>
    <w:rsid w:val="002E3119"/>
    <w:rsid w:val="002E4A49"/>
    <w:rsid w:val="002F2771"/>
    <w:rsid w:val="0030646F"/>
    <w:rsid w:val="00366EA7"/>
    <w:rsid w:val="00380754"/>
    <w:rsid w:val="003A14D8"/>
    <w:rsid w:val="003C7227"/>
    <w:rsid w:val="003D2A81"/>
    <w:rsid w:val="003E5EA0"/>
    <w:rsid w:val="003F4DA0"/>
    <w:rsid w:val="00475020"/>
    <w:rsid w:val="00476646"/>
    <w:rsid w:val="0049109B"/>
    <w:rsid w:val="004C0C20"/>
    <w:rsid w:val="004E193A"/>
    <w:rsid w:val="00591255"/>
    <w:rsid w:val="005B609F"/>
    <w:rsid w:val="005B7B24"/>
    <w:rsid w:val="005C4C22"/>
    <w:rsid w:val="00607F57"/>
    <w:rsid w:val="006467A6"/>
    <w:rsid w:val="006738D8"/>
    <w:rsid w:val="006A6B97"/>
    <w:rsid w:val="0072107F"/>
    <w:rsid w:val="007B7008"/>
    <w:rsid w:val="008230BE"/>
    <w:rsid w:val="00833769"/>
    <w:rsid w:val="00852EF0"/>
    <w:rsid w:val="00857785"/>
    <w:rsid w:val="0086133B"/>
    <w:rsid w:val="008627E5"/>
    <w:rsid w:val="008B4319"/>
    <w:rsid w:val="008D3566"/>
    <w:rsid w:val="008E1BE5"/>
    <w:rsid w:val="008F32C8"/>
    <w:rsid w:val="00971DBD"/>
    <w:rsid w:val="00996864"/>
    <w:rsid w:val="009A130B"/>
    <w:rsid w:val="009B1C3F"/>
    <w:rsid w:val="009C7946"/>
    <w:rsid w:val="00A7585A"/>
    <w:rsid w:val="00AA31B5"/>
    <w:rsid w:val="00B035C8"/>
    <w:rsid w:val="00B17DE7"/>
    <w:rsid w:val="00B47A15"/>
    <w:rsid w:val="00B6444E"/>
    <w:rsid w:val="00B960E3"/>
    <w:rsid w:val="00BC4839"/>
    <w:rsid w:val="00BE2A86"/>
    <w:rsid w:val="00BF46C5"/>
    <w:rsid w:val="00C33C41"/>
    <w:rsid w:val="00C47D44"/>
    <w:rsid w:val="00C85065"/>
    <w:rsid w:val="00CA5EB3"/>
    <w:rsid w:val="00CD6FFB"/>
    <w:rsid w:val="00D12354"/>
    <w:rsid w:val="00DF32EF"/>
    <w:rsid w:val="00E1234E"/>
    <w:rsid w:val="00E129DF"/>
    <w:rsid w:val="00E2004E"/>
    <w:rsid w:val="00EB4487"/>
    <w:rsid w:val="00F06C1C"/>
    <w:rsid w:val="00F25197"/>
    <w:rsid w:val="00F64EFE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D2A81"/>
    <w:pPr>
      <w:tabs>
        <w:tab w:val="left" w:pos="180"/>
      </w:tabs>
      <w:ind w:left="180"/>
      <w:jc w:val="center"/>
    </w:pPr>
    <w:rPr>
      <w:rFonts w:ascii="Bookman Old Style" w:hAnsi="Bookman Old Style"/>
      <w:b/>
      <w:sz w:val="22"/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D2A81"/>
    <w:rPr>
      <w:rFonts w:ascii="Bookman Old Style" w:hAnsi="Bookman Old Style" w:cs="Times New Roman"/>
      <w:b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3D2A81"/>
    <w:pPr>
      <w:ind w:firstLine="540"/>
      <w:jc w:val="both"/>
    </w:pPr>
    <w:rPr>
      <w:bCs/>
      <w:sz w:val="24"/>
      <w:szCs w:val="28"/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D2A81"/>
    <w:rPr>
      <w:rFonts w:ascii="Times New Roman" w:hAnsi="Times New Roman" w:cs="Times New Roman"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3D2A81"/>
    <w:pPr>
      <w:ind w:left="720"/>
      <w:contextualSpacing/>
    </w:pPr>
  </w:style>
  <w:style w:type="paragraph" w:customStyle="1" w:styleId="Style9">
    <w:name w:val="Style9"/>
    <w:basedOn w:val="a"/>
    <w:uiPriority w:val="99"/>
    <w:rsid w:val="003D2A81"/>
    <w:pPr>
      <w:widowControl w:val="0"/>
      <w:autoSpaceDE w:val="0"/>
      <w:autoSpaceDN w:val="0"/>
      <w:adjustRightInd w:val="0"/>
      <w:spacing w:line="346" w:lineRule="exact"/>
      <w:ind w:hanging="245"/>
    </w:pPr>
    <w:rPr>
      <w:sz w:val="24"/>
    </w:rPr>
  </w:style>
  <w:style w:type="character" w:customStyle="1" w:styleId="FontStyle14">
    <w:name w:val="Font Style14"/>
    <w:uiPriority w:val="99"/>
    <w:rsid w:val="003D2A81"/>
    <w:rPr>
      <w:rFonts w:ascii="Times New Roman" w:hAnsi="Times New Roman"/>
      <w:b/>
      <w:sz w:val="18"/>
    </w:rPr>
  </w:style>
  <w:style w:type="paragraph" w:styleId="a4">
    <w:name w:val="Balloon Text"/>
    <w:basedOn w:val="a"/>
    <w:link w:val="a5"/>
    <w:uiPriority w:val="99"/>
    <w:semiHidden/>
    <w:rsid w:val="003D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2A81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22"/>
    <w:qFormat/>
    <w:locked/>
    <w:rsid w:val="00366EA7"/>
    <w:rPr>
      <w:b/>
      <w:bCs/>
    </w:rPr>
  </w:style>
  <w:style w:type="character" w:styleId="a7">
    <w:name w:val="Hyperlink"/>
    <w:uiPriority w:val="99"/>
    <w:unhideWhenUsed/>
    <w:rsid w:val="00C8506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064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or.ped_sumy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Yr7-ihEx1cwqFuBRon5OhVkC4CpwrRq3SFK04ccwou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uv.gov.ua/articles/2003/03klink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ОКСАНА</cp:lastModifiedBy>
  <cp:revision>48</cp:revision>
  <cp:lastPrinted>2016-02-05T10:35:00Z</cp:lastPrinted>
  <dcterms:created xsi:type="dcterms:W3CDTF">2016-02-05T08:32:00Z</dcterms:created>
  <dcterms:modified xsi:type="dcterms:W3CDTF">2020-02-18T08:48:00Z</dcterms:modified>
</cp:coreProperties>
</file>